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4"/>
          <w:szCs w:val="24"/>
          <w:bdr w:val="none" w:color="auto" w:sz="0" w:space="0"/>
          <w:shd w:val="clear" w:fill="FFFFFF"/>
        </w:rPr>
        <w:t>江苏省2017年第三批拟认定高新技术企业名单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4"/>
          <w:szCs w:val="24"/>
          <w:bdr w:val="none" w:color="auto" w:sz="0" w:space="0"/>
          <w:shd w:val="clear" w:fill="FFFFFF"/>
        </w:rPr>
        <w:t>（昆山）</w:t>
      </w:r>
    </w:p>
    <w:tbl>
      <w:tblPr>
        <w:tblStyle w:val="5"/>
        <w:tblpPr w:leftFromText="180" w:rightFromText="180" w:vertAnchor="text" w:horzAnchor="page" w:tblpX="1366" w:tblpY="616"/>
        <w:tblOverlap w:val="never"/>
        <w:tblW w:w="101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9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3DAA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bookmarkStart w:id="0" w:name="_GoBack"/>
            <w:bookmarkEnd w:id="0"/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8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117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3DAA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FFFFFF"/>
                <w:spacing w:val="8"/>
                <w:sz w:val="22"/>
                <w:szCs w:val="22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1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昆山开信精工机械股份有限公司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2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昆山首源电子科技有限公司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3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头领科技（昆山）有限公司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4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立德高科（昆山）数码科技有限责任公司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5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昆山同日工业自动化有限公司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6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昆山亿塑管业科技有限公司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7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昆山弗莱吉电子科技有限公司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8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昆山维信诺科技有限公司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9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苏州保酚环境科技有限公司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10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苏州立刻电子商务有限公司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11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昆山鼎鑫电子有限公司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12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优利浦注塑科技（昆山）有限公司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13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江苏普华力拓摩擦材料有限公司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14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昆山博力迈三维打印科技有限公司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15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昆山均强塑料科技有限公司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16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昆山库克自动化科技有限公司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17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苏州安杰瑞电子科技发展有限公司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18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昆山佰亚高分子科技有限公司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19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中银金融商务（昆山）有限公司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20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江苏龙灯化学有限公司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21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江苏三棱智慧物联发展股份有限公司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22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昆山艾易得自动化科技有限公司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23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昆山峰实电子科技有限公司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24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昆山华恒焊接股份有限公司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25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南亚电路板（昆山）有限公司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26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南亚电子材料（昆山）有限公司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27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昆山大川塑胶工业有限公司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28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昆山海斯电子有限公司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29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昆山欧贝达电子科技有限公司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30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六丰金属科技（昆山）有限公司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31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苏州沃尚光电科技有限公司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32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铁木真电子科技（昆山）有限公司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33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柏承科技（昆山）股份有限公司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34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江苏中信博新能源科技股份有限公司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35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昆山鸿仕达智能科技有限公司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36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苏州倍佳安防爆电气有限公司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37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昆山绿亮电子科技有限公司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38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苏州辉龙净化过滤有限公司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39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昆山市诚泰电气股份有限公司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40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昆山腾飞内衣科技股份有限公司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41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昆山荣仕杰自动焊接设备有限公司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42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昆山威可特精密电子有限公司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43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昆山佳和纺织复合面料有限公司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44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昆山市中塑达电子有限公司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45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江苏正通电子股份有限公司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46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苏州普热斯勒先进成型技术有限公司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47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昆山瑞泰智能科技有限公司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48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江苏友中电子工业有限公司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49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苏州同超钣金科技有限公司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3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50</w:t>
            </w:r>
          </w:p>
        </w:tc>
        <w:tc>
          <w:tcPr>
            <w:tcW w:w="911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8"/>
                <w:sz w:val="22"/>
                <w:szCs w:val="22"/>
              </w:rPr>
              <w:t>昆山美博通讯科技有限公司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55E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xyl</dc:creator>
  <cp:lastModifiedBy>WPS_200470092</cp:lastModifiedBy>
  <dcterms:modified xsi:type="dcterms:W3CDTF">2018-08-23T07:43:14Z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