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20" w:lineRule="exact"/>
        <w:jc w:val="left"/>
        <w:rPr>
          <w:rFonts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eastAsia="仿宋_GB2312"/>
          <w:color w:val="000000"/>
          <w:sz w:val="32"/>
          <w:szCs w:val="32"/>
        </w:rPr>
        <w:t>附件1</w:t>
      </w:r>
    </w:p>
    <w:p>
      <w:pPr>
        <w:spacing w:before="312" w:beforeLines="100" w:after="312" w:afterLines="100" w:line="480" w:lineRule="atLeast"/>
        <w:jc w:val="center"/>
        <w:rPr>
          <w:b/>
          <w:kern w:val="44"/>
          <w:sz w:val="36"/>
          <w:szCs w:val="36"/>
          <w:lang w:bidi="ar"/>
        </w:rPr>
      </w:pPr>
      <w:r>
        <w:rPr>
          <w:b/>
          <w:kern w:val="44"/>
          <w:sz w:val="36"/>
          <w:szCs w:val="36"/>
          <w:lang w:bidi="ar"/>
        </w:rPr>
        <w:t>2021年度省技术转移输出方奖补信息表</w:t>
      </w:r>
    </w:p>
    <w:p>
      <w:pPr>
        <w:widowControl/>
        <w:jc w:val="right"/>
        <w:textAlignment w:val="center"/>
        <w:rPr>
          <w:rStyle w:val="6"/>
          <w:rFonts w:ascii="Times New Roman" w:hAnsi="Times New Roman" w:eastAsia="宋体" w:cs="Times New Roman"/>
          <w:sz w:val="21"/>
          <w:szCs w:val="21"/>
          <w:lang w:bidi="ar"/>
        </w:rPr>
      </w:pPr>
      <w:r>
        <w:rPr>
          <w:rStyle w:val="6"/>
          <w:rFonts w:ascii="Times New Roman" w:hAnsi="Times New Roman" w:eastAsia="宋体" w:cs="Times New Roman"/>
          <w:sz w:val="21"/>
          <w:szCs w:val="21"/>
          <w:lang w:val="zh-CN" w:bidi="ar"/>
        </w:rPr>
        <w:t>单位：万元</w:t>
      </w:r>
    </w:p>
    <w:tbl>
      <w:tblPr>
        <w:tblStyle w:val="3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802"/>
        <w:gridCol w:w="717"/>
        <w:gridCol w:w="1239"/>
        <w:gridCol w:w="1223"/>
        <w:gridCol w:w="2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输出方名称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成交项数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省内输出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实际成交额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省外输出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实际成交额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是否为省级以上高新区内单位（具体哪家）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信达生物制药（苏州）有限公司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26962.59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材料科学姑苏实验室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4564.17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苏州润新生物科技有限公司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创耀（苏州）通信科技股份有限公司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103.77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8437.04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苏州工业园区凌志软件股份有限公司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3984.56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苏州药明康德新药开发有限公司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1764.55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520.99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吉孚汽车技术（苏州）有限公司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江苏省相城高新技术开发区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苏州博海创业微系统有限公司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2858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苏州高新技术产业开发区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天聚地合（苏州）数据股份有限公司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1887.96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苏州热工研究院有限公司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2726.6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浙江大学苏州工业技术研究院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1639.28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苏州高新技术产业开发区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维信诺科技股份有限公司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江苏集萃苏科思科技有限公司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492.97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1521.18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江苏省相城高新技术开发区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国泰新点软件股份有限公司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2165.37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苏州咖乐美咖啡机科技有限公司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1958.75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江苏集萃脑机融合智能技术研究所有限公司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1282.36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江苏省相城高新技术开发区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常熟理工学院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1124.08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苏州工业园区测绘地理信息有限公司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1063.74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苏州华赛生物工程技术有限公司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771.7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410.13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苏州特瑞药业股份有限公司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苏州高新技术产业开发区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7"/>
                <w:lang w:val="en-US" w:eastAsia="zh-CN" w:bidi="ar"/>
              </w:rPr>
              <w:t>东大生物技术</w:t>
            </w:r>
            <w:r>
              <w:rPr>
                <w:rStyle w:val="8"/>
                <w:rFonts w:eastAsia="宋体"/>
                <w:lang w:val="en-US" w:eastAsia="zh-CN" w:bidi="ar"/>
              </w:rPr>
              <w:t>(</w:t>
            </w:r>
            <w:r>
              <w:rPr>
                <w:rStyle w:val="7"/>
                <w:lang w:val="en-US" w:eastAsia="zh-CN" w:bidi="ar"/>
              </w:rPr>
              <w:t>苏州）有限公司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苏州慧眼通物联网科技有限公司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江苏省相城高新技术开发区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ascii="Times New Roman" w:hAnsi="Times New Roman" w:eastAsia="宋体" w:cs="Times New Roman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苏州信诺维医药科技股份有限公司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ascii="Times New Roman" w:hAnsi="Times New Roman" w:eastAsia="宋体" w:cs="Times New Roman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江苏云坤信息科技有限公司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825.68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ascii="Times New Roman" w:hAnsi="Times New Roman" w:eastAsia="宋体" w:cs="Times New Roman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江苏岐凤科技有限公司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799.18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ascii="Times New Roman" w:hAnsi="Times New Roman" w:eastAsia="宋体" w:cs="Times New Roman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苏州翔实医药发展有限公司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496.74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395.19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ascii="Times New Roman" w:hAnsi="Times New Roman" w:eastAsia="宋体" w:cs="Times New Roman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苏州聪创科技有限公司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ascii="Times New Roman" w:hAnsi="Times New Roman" w:eastAsia="宋体" w:cs="Times New Roman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高达计算机技术（苏州）有限公司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583.16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226.29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ascii="Times New Roman" w:hAnsi="Times New Roman" w:eastAsia="宋体" w:cs="Times New Roman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182.97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808.03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ascii="Times New Roman" w:hAnsi="Times New Roman" w:eastAsia="宋体" w:cs="Times New Roman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苏州云政网络科技有限公司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576.28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185.74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苏州高新技术产业开发区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苏州雄立科技有限公司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安波福电子（苏州）有限公司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</w:t>
            </w:r>
          </w:p>
        </w:tc>
      </w:tr>
    </w:tbl>
    <w:p>
      <w:pPr>
        <w:spacing w:line="520" w:lineRule="exact"/>
        <w:jc w:val="left"/>
        <w:rPr>
          <w:rFonts w:eastAsia="仿宋_GB2312"/>
          <w:color w:val="000000"/>
          <w:sz w:val="32"/>
          <w:szCs w:val="32"/>
        </w:rPr>
        <w:sectPr>
          <w:pgSz w:w="11906" w:h="16838"/>
          <w:pgMar w:top="1701" w:right="1418" w:bottom="1417" w:left="1531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442EB"/>
    <w:rsid w:val="058C7FDA"/>
    <w:rsid w:val="24D442EB"/>
    <w:rsid w:val="699846F4"/>
    <w:rsid w:val="7C05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41"/>
    <w:basedOn w:val="4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797</Words>
  <Characters>1029</Characters>
  <Lines>0</Lines>
  <Paragraphs>0</Paragraphs>
  <TotalTime>0</TotalTime>
  <ScaleCrop>false</ScaleCrop>
  <LinksUpToDate>false</LinksUpToDate>
  <CharactersWithSpaces>1030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2022-04-07T08:06:00Z</dcterms:created>
  <dc:creator>NTKO</dc:creator>
  <cp:lastModifiedBy>Administrator</cp:lastModifiedBy>
  <dcterms:modified xsi:type="dcterms:W3CDTF">2022-04-07T12:31:59Z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B5BD184977414345A23D8703B32CC41C</vt:lpwstr>
  </property>
</Properties>
</file>