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96B2A" w14:textId="77777777" w:rsidR="00D850F1" w:rsidRDefault="00000000">
      <w:pPr>
        <w:pStyle w:val="a0"/>
        <w:spacing w:after="0" w:line="600" w:lineRule="exact"/>
        <w:ind w:firstLineChars="0" w:firstLine="0"/>
        <w:rPr>
          <w:rFonts w:ascii="Times New Roman" w:eastAsia="方正小标宋简体" w:hAnsi="Times New Roman"/>
          <w:sz w:val="44"/>
          <w:szCs w:val="44"/>
        </w:rPr>
      </w:pPr>
      <w:r>
        <w:rPr>
          <w:rFonts w:ascii="Times New Roman" w:eastAsia="仿宋_GB2312" w:hAnsi="Times New Roman"/>
          <w:sz w:val="32"/>
          <w:szCs w:val="32"/>
        </w:rPr>
        <w:t>附件</w:t>
      </w:r>
      <w:r>
        <w:rPr>
          <w:rFonts w:ascii="Times New Roman" w:eastAsia="仿宋_GB2312" w:hAnsi="Times New Roman"/>
          <w:sz w:val="32"/>
          <w:szCs w:val="32"/>
        </w:rPr>
        <w:t>1</w:t>
      </w:r>
      <w:r>
        <w:rPr>
          <w:rFonts w:ascii="Times New Roman" w:eastAsia="仿宋_GB2312" w:hAnsi="Times New Roman"/>
          <w:sz w:val="32"/>
          <w:szCs w:val="32"/>
        </w:rPr>
        <w:t>：</w:t>
      </w:r>
    </w:p>
    <w:p w14:paraId="2E412DAF" w14:textId="77777777" w:rsidR="00D850F1" w:rsidRDefault="00000000">
      <w:pPr>
        <w:pStyle w:val="a0"/>
        <w:spacing w:after="0" w:line="600" w:lineRule="exact"/>
        <w:ind w:firstLine="360"/>
        <w:jc w:val="center"/>
        <w:rPr>
          <w:rFonts w:ascii="Times New Roman" w:eastAsia="方正小标宋简体" w:hAnsi="Times New Roman"/>
          <w:sz w:val="36"/>
          <w:szCs w:val="36"/>
        </w:rPr>
      </w:pPr>
      <w:r>
        <w:rPr>
          <w:rFonts w:ascii="Times New Roman" w:eastAsia="方正小标宋简体" w:hAnsi="Times New Roman"/>
          <w:sz w:val="36"/>
          <w:szCs w:val="36"/>
        </w:rPr>
        <w:t>202</w:t>
      </w:r>
      <w:r>
        <w:rPr>
          <w:rFonts w:ascii="Times New Roman" w:eastAsia="方正小标宋简体" w:hAnsi="Times New Roman" w:hint="eastAsia"/>
          <w:sz w:val="36"/>
          <w:szCs w:val="36"/>
        </w:rPr>
        <w:t>4</w:t>
      </w:r>
      <w:r>
        <w:rPr>
          <w:rFonts w:ascii="Times New Roman" w:eastAsia="方正小标宋简体" w:hAnsi="Times New Roman"/>
          <w:sz w:val="36"/>
          <w:szCs w:val="36"/>
        </w:rPr>
        <w:t>年昆山市重点研发计划（生态农业）</w:t>
      </w:r>
    </w:p>
    <w:p w14:paraId="15825D21" w14:textId="77777777" w:rsidR="00D850F1" w:rsidRDefault="00000000">
      <w:pPr>
        <w:pStyle w:val="a0"/>
        <w:spacing w:after="0" w:line="600" w:lineRule="exact"/>
        <w:ind w:firstLine="360"/>
        <w:jc w:val="center"/>
        <w:rPr>
          <w:rFonts w:ascii="Times New Roman" w:eastAsia="方正小标宋简体" w:hAnsi="Times New Roman"/>
          <w:sz w:val="36"/>
          <w:szCs w:val="36"/>
        </w:rPr>
      </w:pPr>
      <w:r>
        <w:rPr>
          <w:rFonts w:ascii="Times New Roman" w:eastAsia="方正小标宋简体" w:hAnsi="Times New Roman"/>
          <w:sz w:val="36"/>
          <w:szCs w:val="36"/>
        </w:rPr>
        <w:t>拟立项项目</w:t>
      </w:r>
    </w:p>
    <w:tbl>
      <w:tblPr>
        <w:tblpPr w:leftFromText="180" w:rightFromText="180" w:vertAnchor="text" w:horzAnchor="page" w:tblpXSpec="center" w:tblpY="316"/>
        <w:tblOverlap w:val="never"/>
        <w:tblW w:w="8828" w:type="dxa"/>
        <w:jc w:val="center"/>
        <w:tblLayout w:type="fixed"/>
        <w:tblLook w:val="04A0" w:firstRow="1" w:lastRow="0" w:firstColumn="1" w:lastColumn="0" w:noHBand="0" w:noVBand="1"/>
      </w:tblPr>
      <w:tblGrid>
        <w:gridCol w:w="768"/>
        <w:gridCol w:w="4039"/>
        <w:gridCol w:w="2441"/>
        <w:gridCol w:w="1580"/>
      </w:tblGrid>
      <w:tr w:rsidR="00D850F1" w14:paraId="7746DA38" w14:textId="77777777">
        <w:trPr>
          <w:trHeight w:val="616"/>
          <w:jc w:val="center"/>
        </w:trPr>
        <w:tc>
          <w:tcPr>
            <w:tcW w:w="768" w:type="dxa"/>
            <w:tcBorders>
              <w:top w:val="single" w:sz="4" w:space="0" w:color="auto"/>
              <w:left w:val="single" w:sz="4" w:space="0" w:color="auto"/>
              <w:bottom w:val="single" w:sz="4" w:space="0" w:color="000000"/>
              <w:right w:val="single" w:sz="4" w:space="0" w:color="000000"/>
            </w:tcBorders>
            <w:shd w:val="clear" w:color="auto" w:fill="auto"/>
            <w:noWrap/>
            <w:vAlign w:val="center"/>
          </w:tcPr>
          <w:p w14:paraId="453B8A90"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Style w:val="font51"/>
                <w:rFonts w:ascii="仿宋_GB2312" w:eastAsia="仿宋_GB2312" w:hAnsi="仿宋_GB2312" w:cs="仿宋_GB2312"/>
                <w:lang w:bidi="ar"/>
              </w:rPr>
              <w:t>序号</w:t>
            </w:r>
          </w:p>
        </w:tc>
        <w:tc>
          <w:tcPr>
            <w:tcW w:w="403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83F8C68"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Style w:val="font51"/>
                <w:rFonts w:ascii="仿宋_GB2312" w:eastAsia="仿宋_GB2312" w:hAnsi="仿宋_GB2312" w:cs="仿宋_GB2312"/>
                <w:lang w:bidi="ar"/>
              </w:rPr>
              <w:t>项目名称</w:t>
            </w:r>
          </w:p>
        </w:tc>
        <w:tc>
          <w:tcPr>
            <w:tcW w:w="2441"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8FA404E"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Style w:val="font51"/>
                <w:rFonts w:ascii="仿宋_GB2312" w:eastAsia="仿宋_GB2312" w:hAnsi="仿宋_GB2312" w:cs="仿宋_GB2312"/>
                <w:lang w:bidi="ar"/>
              </w:rPr>
              <w:t>单位名称</w:t>
            </w:r>
          </w:p>
        </w:tc>
        <w:tc>
          <w:tcPr>
            <w:tcW w:w="1580" w:type="dxa"/>
            <w:tcBorders>
              <w:top w:val="single" w:sz="4" w:space="0" w:color="auto"/>
              <w:left w:val="single" w:sz="4" w:space="0" w:color="000000"/>
              <w:bottom w:val="single" w:sz="4" w:space="0" w:color="000000"/>
              <w:right w:val="single" w:sz="4" w:space="0" w:color="auto"/>
            </w:tcBorders>
            <w:shd w:val="clear" w:color="auto" w:fill="auto"/>
            <w:noWrap/>
            <w:vAlign w:val="center"/>
          </w:tcPr>
          <w:p w14:paraId="1381D7F7"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Style w:val="font51"/>
                <w:rFonts w:ascii="仿宋_GB2312" w:eastAsia="仿宋_GB2312" w:hAnsi="仿宋_GB2312" w:cs="仿宋_GB2312"/>
                <w:lang w:bidi="ar"/>
              </w:rPr>
              <w:t>区镇</w:t>
            </w:r>
          </w:p>
        </w:tc>
      </w:tr>
      <w:tr w:rsidR="00D850F1" w14:paraId="55A22D27" w14:textId="77777777">
        <w:trPr>
          <w:trHeight w:val="60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742E9F16"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9FBDD"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工厂化食用菌（杏鲍菇）细菌性病害生物防控技术的应用研究</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02448"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江苏润正生物科技有限公司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5C8D37"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张浦</w:t>
            </w:r>
          </w:p>
        </w:tc>
      </w:tr>
      <w:tr w:rsidR="00D850F1" w14:paraId="7A9297F3"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49AB1785"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227CD"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谷物收获机作业质量在线检测技术研究与传感器研制</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DBF30"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苏州中农院华东农业科技中心</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88C5481"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陆家</w:t>
            </w:r>
          </w:p>
        </w:tc>
      </w:tr>
      <w:tr w:rsidR="00D850F1" w14:paraId="49709853"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64DC433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C154F"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感染性猪繁殖与呼吸综合征病毒环境监测技术研究</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A6099"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昆山市第四动物防疫站</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7878B2CF"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农业农村局</w:t>
            </w:r>
          </w:p>
        </w:tc>
      </w:tr>
      <w:tr w:rsidR="00D850F1" w14:paraId="42A52754"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7F907BF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1C94A" w14:textId="77777777" w:rsidR="00D850F1" w:rsidRDefault="00000000">
            <w:pPr>
              <w:widowControl/>
              <w:jc w:val="left"/>
              <w:textAlignment w:val="center"/>
              <w:rPr>
                <w:rStyle w:val="font31"/>
                <w:rFonts w:ascii="仿宋_GB2312" w:eastAsia="仿宋_GB2312" w:hAnsi="仿宋_GB2312" w:cs="仿宋_GB2312" w:hint="default"/>
                <w:lang w:bidi="ar"/>
              </w:rPr>
            </w:pPr>
            <w:proofErr w:type="gramStart"/>
            <w:r>
              <w:rPr>
                <w:rFonts w:ascii="仿宋_GB2312" w:eastAsia="仿宋_GB2312" w:hAnsi="仿宋_GB2312" w:cs="仿宋_GB2312" w:hint="eastAsia"/>
                <w:color w:val="000000"/>
                <w:kern w:val="0"/>
                <w:sz w:val="24"/>
                <w:szCs w:val="24"/>
                <w:lang w:bidi="ar"/>
              </w:rPr>
              <w:t>代谢互养复合</w:t>
            </w:r>
            <w:proofErr w:type="gramEnd"/>
            <w:r>
              <w:rPr>
                <w:rFonts w:ascii="仿宋_GB2312" w:eastAsia="仿宋_GB2312" w:hAnsi="仿宋_GB2312" w:cs="仿宋_GB2312" w:hint="eastAsia"/>
                <w:color w:val="000000"/>
                <w:kern w:val="0"/>
                <w:sz w:val="24"/>
                <w:szCs w:val="24"/>
                <w:lang w:bidi="ar"/>
              </w:rPr>
              <w:t>菌群生物肥料的应用研究</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40C34"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昆山市耕地质量与植物保护站(昆山市农业环境监测站)</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3E14E515"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农业农村局</w:t>
            </w:r>
          </w:p>
        </w:tc>
      </w:tr>
      <w:tr w:rsidR="00D850F1" w14:paraId="48B61183"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54E28D0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9BC6F"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梨、甜柿等果树新品种引进，绿色高效综合种养技术集成创新与示范</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EB535" w14:textId="77777777" w:rsidR="00D850F1" w:rsidRDefault="00000000">
            <w:pPr>
              <w:widowControl/>
              <w:jc w:val="left"/>
              <w:textAlignment w:val="center"/>
              <w:rPr>
                <w:rStyle w:val="font31"/>
                <w:rFonts w:ascii="仿宋_GB2312" w:eastAsia="仿宋_GB2312" w:hAnsi="仿宋_GB2312" w:cs="仿宋_GB2312" w:hint="default"/>
                <w:lang w:bidi="ar"/>
              </w:rPr>
            </w:pPr>
            <w:proofErr w:type="gramStart"/>
            <w:r>
              <w:rPr>
                <w:rFonts w:ascii="仿宋_GB2312" w:eastAsia="仿宋_GB2312" w:hAnsi="仿宋_GB2312" w:cs="仿宋_GB2312" w:hint="eastAsia"/>
                <w:color w:val="000000"/>
                <w:kern w:val="0"/>
                <w:sz w:val="24"/>
                <w:szCs w:val="24"/>
                <w:lang w:bidi="ar"/>
              </w:rPr>
              <w:t>昆山裕农生态</w:t>
            </w:r>
            <w:proofErr w:type="gramEnd"/>
            <w:r>
              <w:rPr>
                <w:rFonts w:ascii="仿宋_GB2312" w:eastAsia="仿宋_GB2312" w:hAnsi="仿宋_GB2312" w:cs="仿宋_GB2312" w:hint="eastAsia"/>
                <w:color w:val="000000"/>
                <w:kern w:val="0"/>
                <w:sz w:val="24"/>
                <w:szCs w:val="24"/>
                <w:lang w:bidi="ar"/>
              </w:rPr>
              <w:t>农庄有限公司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620A85A6"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千灯</w:t>
            </w:r>
          </w:p>
        </w:tc>
      </w:tr>
      <w:tr w:rsidR="00D850F1" w14:paraId="60308940"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0BCAB12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C6A1"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高品质口感番茄研究示范项目</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5FC8E"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苏州森甸农业科技有限公司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DF6CD58"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千灯</w:t>
            </w:r>
          </w:p>
        </w:tc>
      </w:tr>
      <w:tr w:rsidR="00D850F1" w14:paraId="54618C98"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410E45C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6A6FF" w14:textId="77777777" w:rsidR="00D850F1" w:rsidRDefault="00000000">
            <w:pPr>
              <w:widowControl/>
              <w:jc w:val="left"/>
              <w:textAlignment w:val="center"/>
              <w:rPr>
                <w:rStyle w:val="font31"/>
                <w:rFonts w:ascii="仿宋_GB2312" w:eastAsia="仿宋_GB2312" w:hAnsi="仿宋_GB2312" w:cs="仿宋_GB2312" w:hint="default"/>
                <w:lang w:bidi="ar"/>
              </w:rPr>
            </w:pPr>
            <w:proofErr w:type="gramStart"/>
            <w:r>
              <w:rPr>
                <w:rFonts w:ascii="仿宋_GB2312" w:eastAsia="仿宋_GB2312" w:hAnsi="仿宋_GB2312" w:cs="仿宋_GB2312" w:hint="eastAsia"/>
                <w:color w:val="000000"/>
                <w:kern w:val="0"/>
                <w:sz w:val="24"/>
                <w:szCs w:val="24"/>
                <w:lang w:bidi="ar"/>
              </w:rPr>
              <w:t>原塘青虾</w:t>
            </w:r>
            <w:proofErr w:type="gramEnd"/>
            <w:r>
              <w:rPr>
                <w:rFonts w:ascii="仿宋_GB2312" w:eastAsia="仿宋_GB2312" w:hAnsi="仿宋_GB2312" w:cs="仿宋_GB2312" w:hint="eastAsia"/>
                <w:color w:val="000000"/>
                <w:kern w:val="0"/>
                <w:sz w:val="24"/>
                <w:szCs w:val="24"/>
                <w:lang w:bidi="ar"/>
              </w:rPr>
              <w:t>网箱繁育苗技术集成与示范推广</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7315"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昆山秋上品淡水产养殖有限公司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FF8BC6E" w14:textId="77777777" w:rsidR="00D850F1" w:rsidRDefault="00000000">
            <w:pPr>
              <w:widowControl/>
              <w:jc w:val="center"/>
              <w:textAlignment w:val="center"/>
              <w:rPr>
                <w:rStyle w:val="font31"/>
                <w:rFonts w:ascii="仿宋_GB2312" w:eastAsia="仿宋_GB2312" w:hAnsi="仿宋_GB2312" w:cs="仿宋_GB2312" w:hint="default"/>
                <w:lang w:bidi="ar"/>
              </w:rPr>
            </w:pPr>
            <w:proofErr w:type="gramStart"/>
            <w:r>
              <w:rPr>
                <w:rFonts w:ascii="仿宋_GB2312" w:eastAsia="仿宋_GB2312" w:hAnsi="仿宋_GB2312" w:cs="仿宋_GB2312" w:hint="eastAsia"/>
                <w:color w:val="000000"/>
                <w:kern w:val="0"/>
                <w:sz w:val="24"/>
                <w:szCs w:val="24"/>
                <w:lang w:bidi="ar"/>
              </w:rPr>
              <w:t>旅度区（淀</w:t>
            </w:r>
            <w:proofErr w:type="gramEnd"/>
            <w:r>
              <w:rPr>
                <w:rFonts w:ascii="仿宋_GB2312" w:eastAsia="仿宋_GB2312" w:hAnsi="仿宋_GB2312" w:cs="仿宋_GB2312" w:hint="eastAsia"/>
                <w:color w:val="000000"/>
                <w:kern w:val="0"/>
                <w:sz w:val="24"/>
                <w:szCs w:val="24"/>
                <w:lang w:bidi="ar"/>
              </w:rPr>
              <w:t>山湖）</w:t>
            </w:r>
          </w:p>
        </w:tc>
      </w:tr>
      <w:tr w:rsidR="00D850F1" w14:paraId="2BDE3524" w14:textId="77777777">
        <w:trPr>
          <w:trHeight w:val="112"/>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3D5B8BBF"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8</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CE0C5"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乡村产业振兴专项-特色农产品产业“智改数转网联”路径的创新与示范模式</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7E339"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江苏四记联洋农业科技有限公司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74CCB6"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巴城</w:t>
            </w:r>
          </w:p>
        </w:tc>
      </w:tr>
      <w:tr w:rsidR="00D850F1" w14:paraId="674D9A55"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noWrap/>
            <w:vAlign w:val="center"/>
          </w:tcPr>
          <w:p w14:paraId="06A96373"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8DD30"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草莓组培快繁体系优化及植物工厂育苗光配方研究与示范</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A4CF0"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苏州垂直农业科技有限公司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70D64623"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陆家</w:t>
            </w:r>
          </w:p>
        </w:tc>
      </w:tr>
      <w:tr w:rsidR="00D850F1" w14:paraId="218BA523"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2726A53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1B60"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高品质叶菜绿色轻</w:t>
            </w:r>
            <w:proofErr w:type="gramStart"/>
            <w:r>
              <w:rPr>
                <w:rFonts w:ascii="仿宋_GB2312" w:eastAsia="仿宋_GB2312" w:hAnsi="仿宋_GB2312" w:cs="仿宋_GB2312" w:hint="eastAsia"/>
                <w:color w:val="000000"/>
                <w:kern w:val="0"/>
                <w:sz w:val="24"/>
                <w:szCs w:val="24"/>
                <w:lang w:bidi="ar"/>
              </w:rPr>
              <w:t>简周年</w:t>
            </w:r>
            <w:proofErr w:type="gramEnd"/>
            <w:r>
              <w:rPr>
                <w:rFonts w:ascii="仿宋_GB2312" w:eastAsia="仿宋_GB2312" w:hAnsi="仿宋_GB2312" w:cs="仿宋_GB2312" w:hint="eastAsia"/>
                <w:color w:val="000000"/>
                <w:kern w:val="0"/>
                <w:sz w:val="24"/>
                <w:szCs w:val="24"/>
                <w:lang w:bidi="ar"/>
              </w:rPr>
              <w:t>生产技术集成创新与示范</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2EBCB"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昆山益群农产品有限公司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69ACB43E"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高新区</w:t>
            </w:r>
          </w:p>
        </w:tc>
      </w:tr>
      <w:tr w:rsidR="00D850F1" w14:paraId="4947DB2D"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054AF7CD" w14:textId="77777777" w:rsidR="00D850F1" w:rsidRDefault="00000000">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11</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1CE9"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基于尚明甸村稻田艺术水稻新种质的引进筛选和应用</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EDB48"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昆山市张浦镇尚明甸村股份经济合作社</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A7F1B52"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张浦</w:t>
            </w:r>
          </w:p>
        </w:tc>
      </w:tr>
      <w:tr w:rsidR="00D850F1" w14:paraId="508C027D" w14:textId="77777777">
        <w:trPr>
          <w:trHeight w:val="641"/>
          <w:jc w:val="center"/>
        </w:trPr>
        <w:tc>
          <w:tcPr>
            <w:tcW w:w="768" w:type="dxa"/>
            <w:tcBorders>
              <w:top w:val="single" w:sz="4" w:space="0" w:color="000000"/>
              <w:left w:val="single" w:sz="4" w:space="0" w:color="auto"/>
              <w:bottom w:val="single" w:sz="4" w:space="0" w:color="000000"/>
              <w:right w:val="single" w:sz="4" w:space="0" w:color="000000"/>
            </w:tcBorders>
            <w:shd w:val="clear" w:color="auto" w:fill="auto"/>
            <w:vAlign w:val="center"/>
          </w:tcPr>
          <w:p w14:paraId="64B024A3" w14:textId="77777777" w:rsidR="00D850F1" w:rsidRDefault="00000000">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12</w:t>
            </w:r>
          </w:p>
        </w:tc>
        <w:tc>
          <w:tcPr>
            <w:tcW w:w="40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7281"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基于物联网的智能灌溉及水肥一体化技术示范</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7B147" w14:textId="77777777" w:rsidR="00D850F1" w:rsidRDefault="00000000">
            <w:pPr>
              <w:widowControl/>
              <w:jc w:val="left"/>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苏州驭水智慧农业有限公司</w:t>
            </w:r>
          </w:p>
        </w:tc>
        <w:tc>
          <w:tcPr>
            <w:tcW w:w="1580" w:type="dxa"/>
            <w:tcBorders>
              <w:top w:val="single" w:sz="4" w:space="0" w:color="000000"/>
              <w:left w:val="single" w:sz="4" w:space="0" w:color="000000"/>
              <w:bottom w:val="single" w:sz="4" w:space="0" w:color="000000"/>
              <w:right w:val="single" w:sz="4" w:space="0" w:color="auto"/>
            </w:tcBorders>
            <w:shd w:val="clear" w:color="auto" w:fill="auto"/>
            <w:vAlign w:val="center"/>
          </w:tcPr>
          <w:p w14:paraId="08A8D8A6" w14:textId="77777777" w:rsidR="00D850F1" w:rsidRDefault="00000000">
            <w:pPr>
              <w:widowControl/>
              <w:jc w:val="center"/>
              <w:textAlignment w:val="center"/>
              <w:rPr>
                <w:rStyle w:val="font31"/>
                <w:rFonts w:ascii="仿宋_GB2312" w:eastAsia="仿宋_GB2312" w:hAnsi="仿宋_GB2312" w:cs="仿宋_GB2312" w:hint="default"/>
                <w:lang w:bidi="ar"/>
              </w:rPr>
            </w:pPr>
            <w:r>
              <w:rPr>
                <w:rFonts w:ascii="仿宋_GB2312" w:eastAsia="仿宋_GB2312" w:hAnsi="仿宋_GB2312" w:cs="仿宋_GB2312" w:hint="eastAsia"/>
                <w:color w:val="000000"/>
                <w:kern w:val="0"/>
                <w:sz w:val="24"/>
                <w:szCs w:val="24"/>
                <w:lang w:bidi="ar"/>
              </w:rPr>
              <w:t>陆家</w:t>
            </w:r>
          </w:p>
        </w:tc>
      </w:tr>
    </w:tbl>
    <w:p w14:paraId="2648595E" w14:textId="77777777" w:rsidR="00D850F1" w:rsidRDefault="00D850F1">
      <w:pPr>
        <w:pStyle w:val="a0"/>
        <w:spacing w:after="0" w:line="600" w:lineRule="exact"/>
        <w:ind w:firstLine="440"/>
        <w:jc w:val="center"/>
        <w:rPr>
          <w:rFonts w:ascii="Times New Roman" w:eastAsia="方正小标宋简体" w:hAnsi="Times New Roman"/>
          <w:sz w:val="44"/>
          <w:szCs w:val="44"/>
        </w:rPr>
      </w:pPr>
    </w:p>
    <w:p w14:paraId="40992A77" w14:textId="77777777" w:rsidR="00D850F1" w:rsidRDefault="00D850F1">
      <w:pPr>
        <w:pStyle w:val="a0"/>
        <w:spacing w:after="0" w:line="600" w:lineRule="exact"/>
        <w:ind w:firstLine="440"/>
        <w:rPr>
          <w:rFonts w:ascii="Times New Roman" w:eastAsia="方正小标宋简体" w:hAnsi="Times New Roman"/>
          <w:sz w:val="44"/>
          <w:szCs w:val="44"/>
        </w:rPr>
      </w:pPr>
    </w:p>
    <w:p w14:paraId="4EFEDD5D" w14:textId="77777777" w:rsidR="00D850F1" w:rsidRDefault="00D850F1">
      <w:pPr>
        <w:pStyle w:val="a0"/>
        <w:spacing w:after="0" w:line="600" w:lineRule="exact"/>
        <w:ind w:firstLine="440"/>
        <w:rPr>
          <w:rFonts w:ascii="Times New Roman" w:eastAsia="方正小标宋简体" w:hAnsi="Times New Roman"/>
          <w:sz w:val="44"/>
          <w:szCs w:val="44"/>
        </w:rPr>
      </w:pPr>
    </w:p>
    <w:p w14:paraId="227F133A" w14:textId="77777777" w:rsidR="00D850F1" w:rsidRDefault="00D850F1">
      <w:pPr>
        <w:pStyle w:val="a0"/>
        <w:spacing w:after="0" w:line="600" w:lineRule="exact"/>
        <w:ind w:firstLine="440"/>
        <w:rPr>
          <w:rFonts w:ascii="Times New Roman" w:eastAsia="方正小标宋简体" w:hAnsi="Times New Roman"/>
          <w:sz w:val="44"/>
          <w:szCs w:val="44"/>
        </w:rPr>
      </w:pPr>
    </w:p>
    <w:p w14:paraId="001154C4" w14:textId="77777777" w:rsidR="00D850F1" w:rsidRDefault="00D850F1">
      <w:pPr>
        <w:pStyle w:val="a0"/>
        <w:spacing w:after="0" w:line="600" w:lineRule="exact"/>
        <w:ind w:firstLine="440"/>
        <w:rPr>
          <w:rFonts w:ascii="Times New Roman" w:eastAsia="方正小标宋简体" w:hAnsi="Times New Roman"/>
          <w:sz w:val="44"/>
          <w:szCs w:val="44"/>
        </w:rPr>
      </w:pPr>
    </w:p>
    <w:p w14:paraId="33ED9BA0" w14:textId="77777777" w:rsidR="00D850F1" w:rsidRDefault="00000000">
      <w:pPr>
        <w:pStyle w:val="a0"/>
        <w:spacing w:after="0" w:line="600" w:lineRule="exact"/>
        <w:ind w:firstLineChars="0" w:firstLine="0"/>
        <w:rPr>
          <w:rFonts w:ascii="Times New Roman" w:eastAsia="方正小标宋简体" w:hAnsi="Times New Roman"/>
          <w:sz w:val="44"/>
          <w:szCs w:val="44"/>
        </w:rPr>
      </w:pPr>
      <w:r>
        <w:rPr>
          <w:rFonts w:ascii="Times New Roman" w:eastAsia="仿宋_GB2312" w:hAnsi="Times New Roman"/>
          <w:sz w:val="32"/>
          <w:szCs w:val="32"/>
        </w:rPr>
        <w:t>附件</w:t>
      </w:r>
      <w:r>
        <w:rPr>
          <w:rFonts w:ascii="Times New Roman" w:eastAsia="仿宋_GB2312" w:hAnsi="Times New Roman"/>
          <w:sz w:val="32"/>
          <w:szCs w:val="32"/>
        </w:rPr>
        <w:t>2</w:t>
      </w:r>
      <w:r>
        <w:rPr>
          <w:rFonts w:ascii="Times New Roman" w:eastAsia="仿宋_GB2312" w:hAnsi="Times New Roman"/>
          <w:sz w:val="32"/>
          <w:szCs w:val="32"/>
        </w:rPr>
        <w:t>：</w:t>
      </w:r>
    </w:p>
    <w:p w14:paraId="3D781A59" w14:textId="77777777" w:rsidR="00D850F1" w:rsidRDefault="00000000">
      <w:pPr>
        <w:spacing w:line="600" w:lineRule="exact"/>
        <w:jc w:val="center"/>
        <w:rPr>
          <w:rFonts w:eastAsia="方正小标宋简体"/>
          <w:sz w:val="32"/>
          <w:szCs w:val="32"/>
        </w:rPr>
      </w:pPr>
      <w:r>
        <w:rPr>
          <w:rFonts w:eastAsia="方正小标宋简体"/>
          <w:sz w:val="32"/>
          <w:szCs w:val="32"/>
        </w:rPr>
        <w:t>202</w:t>
      </w:r>
      <w:r>
        <w:rPr>
          <w:rFonts w:eastAsia="方正小标宋简体" w:hint="eastAsia"/>
          <w:sz w:val="32"/>
          <w:szCs w:val="32"/>
        </w:rPr>
        <w:t>4</w:t>
      </w:r>
      <w:r>
        <w:rPr>
          <w:rFonts w:eastAsia="方正小标宋简体"/>
          <w:sz w:val="32"/>
          <w:szCs w:val="32"/>
        </w:rPr>
        <w:t>年</w:t>
      </w:r>
      <w:r>
        <w:rPr>
          <w:rFonts w:eastAsia="方正小标宋简体" w:hint="eastAsia"/>
          <w:sz w:val="32"/>
          <w:szCs w:val="32"/>
        </w:rPr>
        <w:t>昆山市重点研发计划（社会发展）</w:t>
      </w:r>
      <w:r>
        <w:rPr>
          <w:rFonts w:eastAsia="方正小标宋简体"/>
          <w:sz w:val="32"/>
          <w:szCs w:val="32"/>
        </w:rPr>
        <w:t>项目立项清单</w:t>
      </w:r>
    </w:p>
    <w:tbl>
      <w:tblPr>
        <w:tblW w:w="8798" w:type="dxa"/>
        <w:jc w:val="center"/>
        <w:tblLayout w:type="fixed"/>
        <w:tblLook w:val="04A0" w:firstRow="1" w:lastRow="0" w:firstColumn="1" w:lastColumn="0" w:noHBand="0" w:noVBand="1"/>
      </w:tblPr>
      <w:tblGrid>
        <w:gridCol w:w="928"/>
        <w:gridCol w:w="4326"/>
        <w:gridCol w:w="2276"/>
        <w:gridCol w:w="1268"/>
      </w:tblGrid>
      <w:tr w:rsidR="00D850F1" w14:paraId="2A8CC697" w14:textId="77777777">
        <w:trPr>
          <w:cantSplit/>
          <w:trHeight w:val="600"/>
          <w:tblHeader/>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97ABE9" w14:textId="77777777" w:rsidR="00D850F1" w:rsidRDefault="00000000">
            <w:pPr>
              <w:widowControl/>
              <w:jc w:val="center"/>
              <w:textAlignment w:val="center"/>
              <w:rPr>
                <w:rFonts w:ascii="Times New Roman" w:eastAsia="仿宋_GB2312" w:hAnsi="Times New Roman"/>
                <w:b/>
                <w:bCs/>
                <w:color w:val="000000"/>
                <w:sz w:val="24"/>
                <w:szCs w:val="24"/>
              </w:rPr>
            </w:pPr>
            <w:r>
              <w:rPr>
                <w:rStyle w:val="font41"/>
                <w:rFonts w:ascii="Times New Roman" w:eastAsia="仿宋_GB2312" w:hAnsi="Times New Roman" w:cs="Times New Roman"/>
                <w:lang w:bidi="ar"/>
              </w:rPr>
              <w:lastRenderedPageBreak/>
              <w:t>项目编号</w:t>
            </w:r>
          </w:p>
        </w:tc>
        <w:tc>
          <w:tcPr>
            <w:tcW w:w="43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AF2D8" w14:textId="77777777" w:rsidR="00D850F1" w:rsidRDefault="00000000">
            <w:pPr>
              <w:widowControl/>
              <w:jc w:val="center"/>
              <w:textAlignment w:val="center"/>
              <w:rPr>
                <w:rFonts w:ascii="Times New Roman" w:eastAsia="仿宋_GB2312" w:hAnsi="Times New Roman"/>
                <w:b/>
                <w:bCs/>
                <w:color w:val="000000"/>
                <w:sz w:val="24"/>
                <w:szCs w:val="24"/>
              </w:rPr>
            </w:pPr>
            <w:r>
              <w:rPr>
                <w:rStyle w:val="font41"/>
                <w:rFonts w:ascii="Times New Roman" w:eastAsia="仿宋_GB2312" w:hAnsi="Times New Roman" w:cs="Times New Roman" w:hint="default"/>
                <w:lang w:bidi="ar"/>
              </w:rPr>
              <w:t>项目名称</w:t>
            </w:r>
          </w:p>
        </w:tc>
        <w:tc>
          <w:tcPr>
            <w:tcW w:w="2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332335" w14:textId="77777777" w:rsidR="00D850F1" w:rsidRDefault="00000000">
            <w:pPr>
              <w:widowControl/>
              <w:jc w:val="center"/>
              <w:textAlignment w:val="center"/>
              <w:rPr>
                <w:rFonts w:ascii="Times New Roman" w:eastAsia="仿宋_GB2312" w:hAnsi="Times New Roman"/>
                <w:b/>
                <w:bCs/>
                <w:color w:val="000000"/>
                <w:sz w:val="24"/>
                <w:szCs w:val="24"/>
              </w:rPr>
            </w:pPr>
            <w:r>
              <w:rPr>
                <w:rStyle w:val="font41"/>
                <w:rFonts w:ascii="Times New Roman" w:eastAsia="仿宋_GB2312" w:hAnsi="Times New Roman" w:cs="Times New Roman" w:hint="default"/>
                <w:lang w:bidi="ar"/>
              </w:rPr>
              <w:t>单位名称</w:t>
            </w:r>
          </w:p>
        </w:tc>
        <w:tc>
          <w:tcPr>
            <w:tcW w:w="12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DA80D3" w14:textId="77777777" w:rsidR="00D850F1" w:rsidRDefault="00000000">
            <w:pPr>
              <w:widowControl/>
              <w:jc w:val="center"/>
              <w:textAlignment w:val="center"/>
              <w:rPr>
                <w:rFonts w:ascii="Times New Roman" w:eastAsia="仿宋_GB2312" w:hAnsi="Times New Roman"/>
                <w:b/>
                <w:bCs/>
                <w:color w:val="000000"/>
                <w:sz w:val="24"/>
                <w:szCs w:val="24"/>
              </w:rPr>
            </w:pPr>
            <w:r>
              <w:rPr>
                <w:rStyle w:val="font41"/>
                <w:rFonts w:ascii="Times New Roman" w:eastAsia="仿宋_GB2312" w:hAnsi="Times New Roman" w:cs="Times New Roman" w:hint="default"/>
                <w:lang w:bidi="ar"/>
              </w:rPr>
              <w:t>区镇</w:t>
            </w:r>
          </w:p>
        </w:tc>
      </w:tr>
      <w:tr w:rsidR="00D850F1" w14:paraId="403AE401"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B6193"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B329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PSMA PET/CT-TRUS、 MRI-TRUS融合成像导航技术在前列腺癌靶向穿刺的对比应用研究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DF1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873A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40C4C88"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49D5B4"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1DF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幽门螺杆</w:t>
            </w:r>
            <w:proofErr w:type="gramStart"/>
            <w:r>
              <w:rPr>
                <w:rFonts w:ascii="仿宋_GB2312" w:eastAsia="仿宋_GB2312" w:hAnsi="仿宋_GB2312" w:cs="仿宋_GB2312" w:hint="eastAsia"/>
                <w:color w:val="000000"/>
                <w:kern w:val="0"/>
                <w:sz w:val="24"/>
                <w:szCs w:val="24"/>
                <w:lang w:bidi="ar"/>
              </w:rPr>
              <w:t>菌</w:t>
            </w:r>
            <w:proofErr w:type="gramEnd"/>
            <w:r>
              <w:rPr>
                <w:rFonts w:ascii="仿宋_GB2312" w:eastAsia="仿宋_GB2312" w:hAnsi="仿宋_GB2312" w:cs="仿宋_GB2312" w:hint="eastAsia"/>
                <w:color w:val="000000"/>
                <w:kern w:val="0"/>
                <w:sz w:val="24"/>
                <w:szCs w:val="24"/>
                <w:lang w:bidi="ar"/>
              </w:rPr>
              <w:t>感染胃上皮细胞分泌外</w:t>
            </w:r>
            <w:proofErr w:type="gramStart"/>
            <w:r>
              <w:rPr>
                <w:rFonts w:ascii="仿宋_GB2312" w:eastAsia="仿宋_GB2312" w:hAnsi="仿宋_GB2312" w:cs="仿宋_GB2312" w:hint="eastAsia"/>
                <w:color w:val="000000"/>
                <w:kern w:val="0"/>
                <w:sz w:val="24"/>
                <w:szCs w:val="24"/>
                <w:lang w:bidi="ar"/>
              </w:rPr>
              <w:t>泌</w:t>
            </w:r>
            <w:proofErr w:type="gramEnd"/>
            <w:r>
              <w:rPr>
                <w:rFonts w:ascii="仿宋_GB2312" w:eastAsia="仿宋_GB2312" w:hAnsi="仿宋_GB2312" w:cs="仿宋_GB2312" w:hint="eastAsia"/>
                <w:color w:val="000000"/>
                <w:kern w:val="0"/>
                <w:sz w:val="24"/>
                <w:szCs w:val="24"/>
                <w:lang w:bidi="ar"/>
              </w:rPr>
              <w:t>体     HSP60蛋白调控FDX1-DLAT-乙酰CoA通路参与细胞</w:t>
            </w:r>
            <w:proofErr w:type="gramStart"/>
            <w:r>
              <w:rPr>
                <w:rFonts w:ascii="仿宋_GB2312" w:eastAsia="仿宋_GB2312" w:hAnsi="仿宋_GB2312" w:cs="仿宋_GB2312" w:hint="eastAsia"/>
                <w:color w:val="000000"/>
                <w:kern w:val="0"/>
                <w:sz w:val="24"/>
                <w:szCs w:val="24"/>
                <w:lang w:bidi="ar"/>
              </w:rPr>
              <w:t>铜死亡</w:t>
            </w:r>
            <w:proofErr w:type="gramEnd"/>
            <w:r>
              <w:rPr>
                <w:rFonts w:ascii="仿宋_GB2312" w:eastAsia="仿宋_GB2312" w:hAnsi="仿宋_GB2312" w:cs="仿宋_GB2312" w:hint="eastAsia"/>
                <w:color w:val="000000"/>
                <w:kern w:val="0"/>
                <w:sz w:val="24"/>
                <w:szCs w:val="24"/>
                <w:lang w:bidi="ar"/>
              </w:rPr>
              <w:t xml:space="preserve">的机制研究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2D38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944A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491CB93"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E0D34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6046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基于瘤内</w:t>
            </w:r>
            <w:proofErr w:type="gramStart"/>
            <w:r>
              <w:rPr>
                <w:rFonts w:ascii="仿宋_GB2312" w:eastAsia="仿宋_GB2312" w:hAnsi="仿宋_GB2312" w:cs="仿宋_GB2312" w:hint="eastAsia"/>
                <w:color w:val="000000"/>
                <w:kern w:val="0"/>
                <w:sz w:val="24"/>
                <w:szCs w:val="24"/>
                <w:lang w:bidi="ar"/>
              </w:rPr>
              <w:t>及瘤周影像</w:t>
            </w:r>
            <w:proofErr w:type="gramEnd"/>
            <w:r>
              <w:rPr>
                <w:rFonts w:ascii="仿宋_GB2312" w:eastAsia="仿宋_GB2312" w:hAnsi="仿宋_GB2312" w:cs="仿宋_GB2312" w:hint="eastAsia"/>
                <w:color w:val="000000"/>
                <w:kern w:val="0"/>
                <w:sz w:val="24"/>
                <w:szCs w:val="24"/>
                <w:lang w:bidi="ar"/>
              </w:rPr>
              <w:t xml:space="preserve">特征构建早期肺腺癌病理亚型及病理低分化状态预测模型研究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242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昆山市第三人民医院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B0D1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3288164"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BA44A"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A7537" w14:textId="77777777" w:rsidR="00D850F1" w:rsidRDefault="00000000">
            <w:pPr>
              <w:widowControl/>
              <w:jc w:val="left"/>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氧杂蒽酮</w:t>
            </w:r>
            <w:proofErr w:type="gramEnd"/>
            <w:r>
              <w:rPr>
                <w:rFonts w:ascii="仿宋_GB2312" w:eastAsia="仿宋_GB2312" w:hAnsi="仿宋_GB2312" w:cs="仿宋_GB2312" w:hint="eastAsia"/>
                <w:color w:val="000000"/>
                <w:kern w:val="0"/>
                <w:sz w:val="24"/>
                <w:szCs w:val="24"/>
                <w:lang w:bidi="ar"/>
              </w:rPr>
              <w:t>类化合物</w:t>
            </w:r>
            <w:proofErr w:type="spellStart"/>
            <w:r>
              <w:rPr>
                <w:rFonts w:ascii="仿宋_GB2312" w:eastAsia="仿宋_GB2312" w:hAnsi="仿宋_GB2312" w:cs="仿宋_GB2312" w:hint="eastAsia"/>
                <w:color w:val="000000"/>
                <w:kern w:val="0"/>
                <w:sz w:val="24"/>
                <w:szCs w:val="24"/>
                <w:lang w:bidi="ar"/>
              </w:rPr>
              <w:t>Gartanin</w:t>
            </w:r>
            <w:proofErr w:type="spellEnd"/>
            <w:r>
              <w:rPr>
                <w:rFonts w:ascii="仿宋_GB2312" w:eastAsia="仿宋_GB2312" w:hAnsi="仿宋_GB2312" w:cs="仿宋_GB2312" w:hint="eastAsia"/>
                <w:color w:val="000000"/>
                <w:kern w:val="0"/>
                <w:sz w:val="24"/>
                <w:szCs w:val="24"/>
                <w:lang w:bidi="ar"/>
              </w:rPr>
              <w:t>通过靶向尿嘧啶DNA糖苷酶抑制宫颈癌生长与转移的机制研究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79A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AB7C2"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AB40A83" w14:textId="77777777">
        <w:trPr>
          <w:cantSplit/>
          <w:trHeight w:val="8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F8B31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B6A6D"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白蛋白-生育</w:t>
            </w:r>
            <w:proofErr w:type="gramStart"/>
            <w:r>
              <w:rPr>
                <w:rFonts w:ascii="仿宋_GB2312" w:eastAsia="仿宋_GB2312" w:hAnsi="仿宋_GB2312" w:cs="仿宋_GB2312" w:hint="eastAsia"/>
                <w:color w:val="000000"/>
                <w:kern w:val="0"/>
                <w:sz w:val="24"/>
                <w:szCs w:val="24"/>
                <w:lang w:bidi="ar"/>
              </w:rPr>
              <w:t>酚</w:t>
            </w:r>
            <w:proofErr w:type="gramEnd"/>
            <w:r>
              <w:rPr>
                <w:rFonts w:ascii="仿宋_GB2312" w:eastAsia="仿宋_GB2312" w:hAnsi="仿宋_GB2312" w:cs="仿宋_GB2312" w:hint="eastAsia"/>
                <w:color w:val="000000"/>
                <w:kern w:val="0"/>
                <w:sz w:val="24"/>
                <w:szCs w:val="24"/>
                <w:lang w:bidi="ar"/>
              </w:rPr>
              <w:t>通过诱导</w:t>
            </w:r>
            <w:proofErr w:type="gramStart"/>
            <w:r>
              <w:rPr>
                <w:rFonts w:ascii="仿宋_GB2312" w:eastAsia="仿宋_GB2312" w:hAnsi="仿宋_GB2312" w:cs="仿宋_GB2312" w:hint="eastAsia"/>
                <w:color w:val="000000"/>
                <w:kern w:val="0"/>
                <w:sz w:val="24"/>
                <w:szCs w:val="24"/>
                <w:lang w:bidi="ar"/>
              </w:rPr>
              <w:t>铁死亡</w:t>
            </w:r>
            <w:proofErr w:type="gramEnd"/>
            <w:r>
              <w:rPr>
                <w:rFonts w:ascii="仿宋_GB2312" w:eastAsia="仿宋_GB2312" w:hAnsi="仿宋_GB2312" w:cs="仿宋_GB2312" w:hint="eastAsia"/>
                <w:color w:val="000000"/>
                <w:kern w:val="0"/>
                <w:sz w:val="24"/>
                <w:szCs w:val="24"/>
                <w:lang w:bidi="ar"/>
              </w:rPr>
              <w:t>抗耐药乳腺癌的机制研究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8EB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7033C"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A33A679" w14:textId="77777777">
        <w:trPr>
          <w:cantSplit/>
          <w:trHeight w:val="8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404D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010D"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基于E2F7的RNA甲基化修饰探讨通窍活血汤延缓胶质母细胞瘤耐药的机制研究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4321B"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2FC3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C360775"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864288"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155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硫代谢在绝经后铁蓄积相关骨质疏松症防治中的机制研究及临床意义</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5FAA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DA8EA"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7FD032C" w14:textId="77777777">
        <w:trPr>
          <w:cantSplit/>
          <w:trHeight w:val="8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8BCF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52E3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B 超引导下经会阴前列腺射频消融</w:t>
            </w:r>
            <w:proofErr w:type="gramStart"/>
            <w:r>
              <w:rPr>
                <w:rFonts w:ascii="仿宋_GB2312" w:eastAsia="仿宋_GB2312" w:hAnsi="仿宋_GB2312" w:cs="仿宋_GB2312" w:hint="eastAsia"/>
                <w:color w:val="000000"/>
                <w:kern w:val="0"/>
                <w:sz w:val="24"/>
                <w:szCs w:val="24"/>
                <w:lang w:bidi="ar"/>
              </w:rPr>
              <w:t>术联合</w:t>
            </w:r>
            <w:proofErr w:type="gramEnd"/>
            <w:r>
              <w:rPr>
                <w:rFonts w:ascii="仿宋_GB2312" w:eastAsia="仿宋_GB2312" w:hAnsi="仿宋_GB2312" w:cs="仿宋_GB2312" w:hint="eastAsia"/>
                <w:color w:val="000000"/>
                <w:kern w:val="0"/>
                <w:sz w:val="24"/>
                <w:szCs w:val="24"/>
                <w:lang w:bidi="ar"/>
              </w:rPr>
              <w:t>中药通 精</w:t>
            </w:r>
            <w:proofErr w:type="gramStart"/>
            <w:r>
              <w:rPr>
                <w:rFonts w:ascii="仿宋_GB2312" w:eastAsia="仿宋_GB2312" w:hAnsi="仿宋_GB2312" w:cs="仿宋_GB2312" w:hint="eastAsia"/>
                <w:color w:val="000000"/>
                <w:kern w:val="0"/>
                <w:sz w:val="24"/>
                <w:szCs w:val="24"/>
                <w:lang w:bidi="ar"/>
              </w:rPr>
              <w:t>煎治疗</w:t>
            </w:r>
            <w:proofErr w:type="gramEnd"/>
            <w:r>
              <w:rPr>
                <w:rFonts w:ascii="仿宋_GB2312" w:eastAsia="仿宋_GB2312" w:hAnsi="仿宋_GB2312" w:cs="仿宋_GB2312" w:hint="eastAsia"/>
                <w:color w:val="000000"/>
                <w:kern w:val="0"/>
                <w:sz w:val="24"/>
                <w:szCs w:val="24"/>
                <w:lang w:bidi="ar"/>
              </w:rPr>
              <w:t>特殊前列腺增生患者的临床疗效研究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9A99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C3B5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20049BF"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6F79E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4D20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3岁以下婴幼儿摄片中放射技术与辐射防护研究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B714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72D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86C3B5B"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19E6BC"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A14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 m6A-RNA甲基化修饰的年幼儿童哮喘生物标志物筛选、功能验证及早期预警关键技术研究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64A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昆山市第六人民医院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75388"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73BE1CC"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2DFFA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6918D"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芡实抗性淀粉通过改善肠道菌群治疗糖尿病肾病的研究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A91E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昆山市第五人民医院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65C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0835F5F"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247E4"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EE8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物理工具触觉感知调控虚拟现实(VR)运动表现的机制研究及VR工具手柄研发</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EF9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F23F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086FFF7" w14:textId="77777777">
        <w:trPr>
          <w:cantSplit/>
          <w:trHeight w:val="8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E929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B2F0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超声引导头皮神经阻滞联合</w:t>
            </w:r>
            <w:proofErr w:type="gramStart"/>
            <w:r>
              <w:rPr>
                <w:rFonts w:ascii="仿宋_GB2312" w:eastAsia="仿宋_GB2312" w:hAnsi="仿宋_GB2312" w:cs="仿宋_GB2312" w:hint="eastAsia"/>
                <w:color w:val="000000"/>
                <w:kern w:val="0"/>
                <w:sz w:val="24"/>
                <w:szCs w:val="24"/>
                <w:lang w:bidi="ar"/>
              </w:rPr>
              <w:t>右美托咪</w:t>
            </w:r>
            <w:proofErr w:type="gramEnd"/>
            <w:r>
              <w:rPr>
                <w:rFonts w:ascii="仿宋_GB2312" w:eastAsia="仿宋_GB2312" w:hAnsi="仿宋_GB2312" w:cs="仿宋_GB2312" w:hint="eastAsia"/>
                <w:color w:val="000000"/>
                <w:kern w:val="0"/>
                <w:sz w:val="24"/>
                <w:szCs w:val="24"/>
                <w:lang w:bidi="ar"/>
              </w:rPr>
              <w:t>定在急性创伤性脑损伤患者中的应用研究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72C6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E581C"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8C4C2E9"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67FBF"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942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PDK4在脓毒症急性肾损伤中的作用机制研究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2BCB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E5C39"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72C45A5"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76341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5EB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曲安奈德联合重组牛碱性成纤维细胞生长因子预防包皮环切</w:t>
            </w:r>
            <w:proofErr w:type="gramStart"/>
            <w:r>
              <w:rPr>
                <w:rFonts w:ascii="仿宋_GB2312" w:eastAsia="仿宋_GB2312" w:hAnsi="仿宋_GB2312" w:cs="仿宋_GB2312" w:hint="eastAsia"/>
                <w:color w:val="000000"/>
                <w:kern w:val="0"/>
                <w:sz w:val="24"/>
                <w:szCs w:val="24"/>
                <w:lang w:bidi="ar"/>
              </w:rPr>
              <w:t>缝合器</w:t>
            </w:r>
            <w:proofErr w:type="gramEnd"/>
            <w:r>
              <w:rPr>
                <w:rFonts w:ascii="仿宋_GB2312" w:eastAsia="仿宋_GB2312" w:hAnsi="仿宋_GB2312" w:cs="仿宋_GB2312" w:hint="eastAsia"/>
                <w:color w:val="000000"/>
                <w:kern w:val="0"/>
                <w:sz w:val="24"/>
                <w:szCs w:val="24"/>
                <w:lang w:bidi="ar"/>
              </w:rPr>
              <w:t>术后切口纤维化的临床疗效及对创面模型的实验研究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A96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C7D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FF35102"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889C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16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8CE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可食用小球藻对儿童溃疡性结肠炎的临床前药效评估和机制研究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AD4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BEA9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372BF58"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7B5BC"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3B86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髂筋膜间隙阻滞对老年髋部骨折患者术后活动休息节律的影响</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514D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昆山市第三人民医院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E41E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F3F8AA2"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233BA8"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467B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钙敏感受体在肝癌增殖与迁移中的作用及其机制研究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B762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昆山市医学会</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F8EA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E8F3D40"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64218"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19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530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幽门螺旋杆菌影响巨噬细胞自噬作用功能及其机制研究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747B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昆山市第四人民医院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4F7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232994D"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2D979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E5A4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应用自主设计的</w:t>
            </w:r>
            <w:proofErr w:type="gramStart"/>
            <w:r>
              <w:rPr>
                <w:rFonts w:ascii="仿宋_GB2312" w:eastAsia="仿宋_GB2312" w:hAnsi="仿宋_GB2312" w:cs="仿宋_GB2312" w:hint="eastAsia"/>
                <w:color w:val="000000"/>
                <w:kern w:val="0"/>
                <w:sz w:val="24"/>
                <w:szCs w:val="24"/>
                <w:lang w:bidi="ar"/>
              </w:rPr>
              <w:t>预定位</w:t>
            </w:r>
            <w:proofErr w:type="gramEnd"/>
            <w:r>
              <w:rPr>
                <w:rFonts w:ascii="仿宋_GB2312" w:eastAsia="仿宋_GB2312" w:hAnsi="仿宋_GB2312" w:cs="仿宋_GB2312" w:hint="eastAsia"/>
                <w:color w:val="000000"/>
                <w:kern w:val="0"/>
                <w:sz w:val="24"/>
                <w:szCs w:val="24"/>
                <w:lang w:bidi="ar"/>
              </w:rPr>
              <w:t>三维蜂窝导向器闭合复位经皮空心钉内固定治疗股骨颈骨折</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ADD8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DF5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E38DAA6"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2FE06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FFF6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基于多模态MRI成像探讨围绝经期失眠患者认知功能障碍及针刺效应的中枢机制研究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B6D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EDD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D689ED9"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29085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E890" w14:textId="77777777" w:rsidR="00D850F1" w:rsidRDefault="00000000">
            <w:pPr>
              <w:widowControl/>
              <w:jc w:val="left"/>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龙柴降</w:t>
            </w:r>
            <w:proofErr w:type="gramEnd"/>
            <w:r>
              <w:rPr>
                <w:rFonts w:ascii="仿宋_GB2312" w:eastAsia="仿宋_GB2312" w:hAnsi="仿宋_GB2312" w:cs="仿宋_GB2312" w:hint="eastAsia"/>
                <w:color w:val="000000"/>
                <w:kern w:val="0"/>
                <w:sz w:val="24"/>
                <w:szCs w:val="24"/>
                <w:lang w:bidi="ar"/>
              </w:rPr>
              <w:t>血方通过调控免疫检查点PD-L1抑制肺癌免疫逃逸的作用及分子机制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6ADA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1F67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1242380"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A2DB73"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9A4E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基于近红外光谱技术对磁场调控下阿尔茨海默症患者肠道菌群生态的机制研究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8928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B1A7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D2512DA"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72A32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24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6EE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探讨当归多糖功能化修饰的</w:t>
            </w:r>
            <w:proofErr w:type="spellStart"/>
            <w:r>
              <w:rPr>
                <w:rFonts w:ascii="仿宋_GB2312" w:eastAsia="仿宋_GB2312" w:hAnsi="仿宋_GB2312" w:cs="仿宋_GB2312" w:hint="eastAsia"/>
                <w:color w:val="000000"/>
                <w:kern w:val="0"/>
                <w:sz w:val="24"/>
                <w:szCs w:val="24"/>
                <w:lang w:bidi="ar"/>
              </w:rPr>
              <w:t>GelMA</w:t>
            </w:r>
            <w:proofErr w:type="spellEnd"/>
            <w:r>
              <w:rPr>
                <w:rFonts w:ascii="仿宋_GB2312" w:eastAsia="仿宋_GB2312" w:hAnsi="仿宋_GB2312" w:cs="仿宋_GB2312" w:hint="eastAsia"/>
                <w:color w:val="000000"/>
                <w:kern w:val="0"/>
                <w:sz w:val="24"/>
                <w:szCs w:val="24"/>
                <w:lang w:bidi="ar"/>
              </w:rPr>
              <w:t>微球在椎间盘退变中抗氧化应激的作用机制研究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D7C4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62422"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E4B27C2"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1219F"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7DF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不同喂养方式与新生儿乳糖不耐受关系探索-基于肠道微生物代谢活性分析</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374B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AAF3"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30DFFC6"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41248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395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螺旋稳定肌肉</w:t>
            </w:r>
            <w:proofErr w:type="gramStart"/>
            <w:r>
              <w:rPr>
                <w:rFonts w:ascii="仿宋_GB2312" w:eastAsia="仿宋_GB2312" w:hAnsi="仿宋_GB2312" w:cs="仿宋_GB2312" w:hint="eastAsia"/>
                <w:color w:val="000000"/>
                <w:kern w:val="0"/>
                <w:sz w:val="24"/>
                <w:szCs w:val="24"/>
                <w:lang w:bidi="ar"/>
              </w:rPr>
              <w:t>链技术</w:t>
            </w:r>
            <w:proofErr w:type="gramEnd"/>
            <w:r>
              <w:rPr>
                <w:rFonts w:ascii="仿宋_GB2312" w:eastAsia="仿宋_GB2312" w:hAnsi="仿宋_GB2312" w:cs="仿宋_GB2312" w:hint="eastAsia"/>
                <w:color w:val="000000"/>
                <w:kern w:val="0"/>
                <w:sz w:val="24"/>
                <w:szCs w:val="24"/>
                <w:lang w:bidi="ar"/>
              </w:rPr>
              <w:t>治疗青少年脊柱侧弯的疗效研究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753B"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41BD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3875F55"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1A068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93A5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基于fMRI和DTI探究CRF干预对卒中后运动功能的临床研究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0F8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03B1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3BC8F00"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611D65"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1532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下肢慢性静脉功能不全患者生物样本库的建立及 联合多组学挖掘具有临床诊疗价值基因的研究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DAF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D621"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DC746D1"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C6B2C4"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29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D2C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千灯社区老年缺血性脑卒中后认知障碍早期筛查及干预策略应用研究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72ABB"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昆山市第五人民医院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2D3C"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03AD86D"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F4889C"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837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新型混合现实导航技术在股骨骨折髓内钉术中的开发与应用研究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42C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A97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5B26F74"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8DAF3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837E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丁香</w:t>
            </w:r>
            <w:proofErr w:type="gramStart"/>
            <w:r>
              <w:rPr>
                <w:rFonts w:ascii="仿宋_GB2312" w:eastAsia="仿宋_GB2312" w:hAnsi="仿宋_GB2312" w:cs="仿宋_GB2312" w:hint="eastAsia"/>
                <w:color w:val="000000"/>
                <w:kern w:val="0"/>
                <w:sz w:val="24"/>
                <w:szCs w:val="24"/>
                <w:lang w:bidi="ar"/>
              </w:rPr>
              <w:t>酚</w:t>
            </w:r>
            <w:proofErr w:type="gramEnd"/>
            <w:r>
              <w:rPr>
                <w:rFonts w:ascii="仿宋_GB2312" w:eastAsia="仿宋_GB2312" w:hAnsi="仿宋_GB2312" w:cs="仿宋_GB2312" w:hint="eastAsia"/>
                <w:color w:val="000000"/>
                <w:kern w:val="0"/>
                <w:sz w:val="24"/>
                <w:szCs w:val="24"/>
                <w:lang w:bidi="ar"/>
              </w:rPr>
              <w:t xml:space="preserve">通过钙离子信号抑制肺动脉高压进程的作用机制研究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5B87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195F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54F6A9C"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6AAFB9"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32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42C5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金水六君</w:t>
            </w:r>
            <w:proofErr w:type="gramStart"/>
            <w:r>
              <w:rPr>
                <w:rFonts w:ascii="仿宋_GB2312" w:eastAsia="仿宋_GB2312" w:hAnsi="仿宋_GB2312" w:cs="仿宋_GB2312" w:hint="eastAsia"/>
                <w:color w:val="000000"/>
                <w:kern w:val="0"/>
                <w:sz w:val="24"/>
                <w:szCs w:val="24"/>
                <w:lang w:bidi="ar"/>
              </w:rPr>
              <w:t>煎靶向</w:t>
            </w:r>
            <w:proofErr w:type="gramEnd"/>
            <w:r>
              <w:rPr>
                <w:rFonts w:ascii="仿宋_GB2312" w:eastAsia="仿宋_GB2312" w:hAnsi="仿宋_GB2312" w:cs="仿宋_GB2312" w:hint="eastAsia"/>
                <w:color w:val="000000"/>
                <w:kern w:val="0"/>
                <w:sz w:val="24"/>
                <w:szCs w:val="24"/>
                <w:lang w:bidi="ar"/>
              </w:rPr>
              <w:t>周细胞ANG1/Tie2轴调控病理性血管生成恢复肺纤维化血管稳态的机制研究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5E12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C074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C71B973"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9B146"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292A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基于IKAP理论延续护理模式对乳腺癌患者心理社会适应的干预效果研究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13B2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昆山市第四人民医院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643B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3135797"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E43A1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41DA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穴位针刺干预混合痔</w:t>
            </w:r>
            <w:proofErr w:type="gramStart"/>
            <w:r>
              <w:rPr>
                <w:rFonts w:ascii="仿宋_GB2312" w:eastAsia="仿宋_GB2312" w:hAnsi="仿宋_GB2312" w:cs="仿宋_GB2312" w:hint="eastAsia"/>
                <w:color w:val="000000"/>
                <w:kern w:val="0"/>
                <w:sz w:val="24"/>
                <w:szCs w:val="24"/>
                <w:lang w:bidi="ar"/>
              </w:rPr>
              <w:t>外剥内扎</w:t>
            </w:r>
            <w:proofErr w:type="gramEnd"/>
            <w:r>
              <w:rPr>
                <w:rFonts w:ascii="仿宋_GB2312" w:eastAsia="仿宋_GB2312" w:hAnsi="仿宋_GB2312" w:cs="仿宋_GB2312" w:hint="eastAsia"/>
                <w:color w:val="000000"/>
                <w:kern w:val="0"/>
                <w:sz w:val="24"/>
                <w:szCs w:val="24"/>
                <w:lang w:bidi="ar"/>
              </w:rPr>
              <w:t>术后疼痛临床研究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5F1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昆山市第六人民医院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6FAE1"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61E03FE"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140B2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D19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基于PI3K/AKT/HIF-1α信号通路探讨小泻肺汤对非小细胞肺癌细胞有氧糖酵解的影响</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3AD0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8B7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2E4FD8F"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BE8F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F0D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基于5-HT调控脑-</w:t>
            </w:r>
            <w:proofErr w:type="gramStart"/>
            <w:r>
              <w:rPr>
                <w:rFonts w:ascii="仿宋_GB2312" w:eastAsia="仿宋_GB2312" w:hAnsi="仿宋_GB2312" w:cs="仿宋_GB2312" w:hint="eastAsia"/>
                <w:color w:val="000000"/>
                <w:kern w:val="0"/>
                <w:sz w:val="24"/>
                <w:szCs w:val="24"/>
                <w:lang w:bidi="ar"/>
              </w:rPr>
              <w:t>肠轴探讨</w:t>
            </w:r>
            <w:proofErr w:type="gramEnd"/>
            <w:r>
              <w:rPr>
                <w:rFonts w:ascii="仿宋_GB2312" w:eastAsia="仿宋_GB2312" w:hAnsi="仿宋_GB2312" w:cs="仿宋_GB2312" w:hint="eastAsia"/>
                <w:color w:val="000000"/>
                <w:kern w:val="0"/>
                <w:sz w:val="24"/>
                <w:szCs w:val="24"/>
                <w:lang w:bidi="ar"/>
              </w:rPr>
              <w:t>调肝养脾汤对腹泻型肠易激综合征的疗效及机制研究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5A4D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07D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E4CBE20"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E0210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E23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抗凝血酶III保护脓毒症大鼠模型肾功能的实验研究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3206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34F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96E5B79"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2695A9"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84B8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残障康复中最小临床显著差异在康复评定量表中的数理量化研究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6AA2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961EB"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D72FEE4"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B813DC"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39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ED62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人附睾蛋白4在慢性阻塞性肺炎疾病进展中的相关性及其作用机制的研究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AFD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昆山市第三人民医院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BA1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39F19E8"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A9638A"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40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CA8E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基于NF-κB信号通路探讨白虎加人参汤对    2型糖尿病大鼠胰岛素抵抗及氧化应激的影响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99FC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960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53012BA"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195D3"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D908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基于深度学习的2型糖尿病并发症中医诊断预测模型研究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57F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73E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A44CC19"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4B5C4A"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039E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PDGF-C/PDGFRα互作</w:t>
            </w:r>
            <w:proofErr w:type="gramStart"/>
            <w:r>
              <w:rPr>
                <w:rFonts w:ascii="仿宋_GB2312" w:eastAsia="仿宋_GB2312" w:hAnsi="仿宋_GB2312" w:cs="仿宋_GB2312" w:hint="eastAsia"/>
                <w:color w:val="000000"/>
                <w:kern w:val="0"/>
                <w:sz w:val="24"/>
                <w:szCs w:val="24"/>
                <w:lang w:bidi="ar"/>
              </w:rPr>
              <w:t>介</w:t>
            </w:r>
            <w:proofErr w:type="gramEnd"/>
            <w:r>
              <w:rPr>
                <w:rFonts w:ascii="仿宋_GB2312" w:eastAsia="仿宋_GB2312" w:hAnsi="仿宋_GB2312" w:cs="仿宋_GB2312" w:hint="eastAsia"/>
                <w:color w:val="000000"/>
                <w:kern w:val="0"/>
                <w:sz w:val="24"/>
                <w:szCs w:val="24"/>
                <w:lang w:bidi="ar"/>
              </w:rPr>
              <w:t>导2型糖尿病心肌纤维化的作用机制研究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530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2A65B"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70B4C55"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56A92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447B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社会认知理论视角下三甲医院</w:t>
            </w:r>
            <w:proofErr w:type="gramStart"/>
            <w:r>
              <w:rPr>
                <w:rFonts w:ascii="仿宋_GB2312" w:eastAsia="仿宋_GB2312" w:hAnsi="仿宋_GB2312" w:cs="仿宋_GB2312" w:hint="eastAsia"/>
                <w:color w:val="000000"/>
                <w:kern w:val="0"/>
                <w:sz w:val="24"/>
                <w:szCs w:val="24"/>
                <w:lang w:bidi="ar"/>
              </w:rPr>
              <w:t>护士院感防控</w:t>
            </w:r>
            <w:proofErr w:type="gramEnd"/>
            <w:r>
              <w:rPr>
                <w:rFonts w:ascii="仿宋_GB2312" w:eastAsia="仿宋_GB2312" w:hAnsi="仿宋_GB2312" w:cs="仿宋_GB2312" w:hint="eastAsia"/>
                <w:color w:val="000000"/>
                <w:kern w:val="0"/>
                <w:sz w:val="24"/>
                <w:szCs w:val="24"/>
                <w:lang w:bidi="ar"/>
              </w:rPr>
              <w:t>行为的影响因素与对策研究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FE56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D43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0481232"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7C0B6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7269" w14:textId="77777777" w:rsidR="00D850F1" w:rsidRDefault="00000000">
            <w:pPr>
              <w:widowControl/>
              <w:jc w:val="left"/>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苓</w:t>
            </w:r>
            <w:proofErr w:type="gramEnd"/>
            <w:r>
              <w:rPr>
                <w:rFonts w:ascii="仿宋_GB2312" w:eastAsia="仿宋_GB2312" w:hAnsi="仿宋_GB2312" w:cs="仿宋_GB2312" w:hint="eastAsia"/>
                <w:color w:val="000000"/>
                <w:kern w:val="0"/>
                <w:sz w:val="24"/>
                <w:szCs w:val="24"/>
                <w:lang w:bidi="ar"/>
              </w:rPr>
              <w:t>桂术甘汤联合</w:t>
            </w:r>
            <w:proofErr w:type="gramStart"/>
            <w:r>
              <w:rPr>
                <w:rFonts w:ascii="仿宋_GB2312" w:eastAsia="仿宋_GB2312" w:hAnsi="仿宋_GB2312" w:cs="仿宋_GB2312" w:hint="eastAsia"/>
                <w:color w:val="000000"/>
                <w:kern w:val="0"/>
                <w:sz w:val="24"/>
                <w:szCs w:val="24"/>
                <w:lang w:bidi="ar"/>
              </w:rPr>
              <w:t>极</w:t>
            </w:r>
            <w:proofErr w:type="gramEnd"/>
            <w:r>
              <w:rPr>
                <w:rFonts w:ascii="仿宋_GB2312" w:eastAsia="仿宋_GB2312" w:hAnsi="仿宋_GB2312" w:cs="仿宋_GB2312" w:hint="eastAsia"/>
                <w:color w:val="000000"/>
                <w:kern w:val="0"/>
                <w:sz w:val="24"/>
                <w:szCs w:val="24"/>
                <w:lang w:bidi="ar"/>
              </w:rPr>
              <w:t>低热</w:t>
            </w:r>
            <w:proofErr w:type="gramStart"/>
            <w:r>
              <w:rPr>
                <w:rFonts w:ascii="仿宋_GB2312" w:eastAsia="仿宋_GB2312" w:hAnsi="仿宋_GB2312" w:cs="仿宋_GB2312" w:hint="eastAsia"/>
                <w:color w:val="000000"/>
                <w:kern w:val="0"/>
                <w:sz w:val="24"/>
                <w:szCs w:val="24"/>
                <w:lang w:bidi="ar"/>
              </w:rPr>
              <w:t>量限食通过</w:t>
            </w:r>
            <w:proofErr w:type="gramEnd"/>
            <w:r>
              <w:rPr>
                <w:rFonts w:ascii="仿宋_GB2312" w:eastAsia="仿宋_GB2312" w:hAnsi="仿宋_GB2312" w:cs="仿宋_GB2312" w:hint="eastAsia"/>
                <w:color w:val="000000"/>
                <w:kern w:val="0"/>
                <w:sz w:val="24"/>
                <w:szCs w:val="24"/>
                <w:lang w:bidi="ar"/>
              </w:rPr>
              <w:t>调节肠道菌群及其下游通路对2型糖尿病缓解的机制研究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B0EB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7EB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A061150"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EED37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36B21" w14:textId="77777777" w:rsidR="00D850F1" w:rsidRDefault="00000000">
            <w:pPr>
              <w:widowControl/>
              <w:jc w:val="left"/>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泛素化相关</w:t>
            </w:r>
            <w:proofErr w:type="gramEnd"/>
            <w:r>
              <w:rPr>
                <w:rFonts w:ascii="仿宋_GB2312" w:eastAsia="仿宋_GB2312" w:hAnsi="仿宋_GB2312" w:cs="仿宋_GB2312" w:hint="eastAsia"/>
                <w:color w:val="000000"/>
                <w:kern w:val="0"/>
                <w:sz w:val="24"/>
                <w:szCs w:val="24"/>
                <w:lang w:bidi="ar"/>
              </w:rPr>
              <w:t>基因在胰腺癌的发生与进展中的作用机制的探究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7DD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昆山市第三人民医院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6A64A"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C7E4FDD"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D31F4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C2D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基于mTORC1信号通路观察清热健脾方对DSS诱导小鼠溃疡性结肠炎干预作用机制研究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9EE8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昆山市中西医结合医院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16A77"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5EE557E"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CABC1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D5F2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积雪草酸纳米脂质体水凝胶促进皮肤伤口愈合的研究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7E42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昆山市锦溪人民医院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8CAF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FC9B719"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52A9C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48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8EE0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子午流注耳穴压豆技术联合认知行为疗法治疗围绝经期相关失眠：一项序</w:t>
            </w:r>
            <w:proofErr w:type="gramStart"/>
            <w:r>
              <w:rPr>
                <w:rFonts w:ascii="仿宋_GB2312" w:eastAsia="仿宋_GB2312" w:hAnsi="仿宋_GB2312" w:cs="仿宋_GB2312" w:hint="eastAsia"/>
                <w:color w:val="000000"/>
                <w:kern w:val="0"/>
                <w:sz w:val="24"/>
                <w:szCs w:val="24"/>
                <w:lang w:bidi="ar"/>
              </w:rPr>
              <w:t>贯解释</w:t>
            </w:r>
            <w:proofErr w:type="gramEnd"/>
            <w:r>
              <w:rPr>
                <w:rFonts w:ascii="仿宋_GB2312" w:eastAsia="仿宋_GB2312" w:hAnsi="仿宋_GB2312" w:cs="仿宋_GB2312" w:hint="eastAsia"/>
                <w:color w:val="000000"/>
                <w:kern w:val="0"/>
                <w:sz w:val="24"/>
                <w:szCs w:val="24"/>
                <w:lang w:bidi="ar"/>
              </w:rPr>
              <w:t>性混合方法试点研究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19C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803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7D0C1B7"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81F52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49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5AB8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老年人谵妄与认知衰弱关系的队列研究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6C1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73BE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7B8E785"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A44BF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23AD0" w14:textId="77777777" w:rsidR="00D850F1" w:rsidRDefault="00000000">
            <w:pPr>
              <w:widowControl/>
              <w:jc w:val="left"/>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易罐在</w:t>
            </w:r>
            <w:proofErr w:type="gramEnd"/>
            <w:r>
              <w:rPr>
                <w:rFonts w:ascii="仿宋_GB2312" w:eastAsia="仿宋_GB2312" w:hAnsi="仿宋_GB2312" w:cs="仿宋_GB2312" w:hint="eastAsia"/>
                <w:color w:val="000000"/>
                <w:kern w:val="0"/>
                <w:sz w:val="24"/>
                <w:szCs w:val="24"/>
                <w:lang w:bidi="ar"/>
              </w:rPr>
              <w:t>老年</w:t>
            </w:r>
            <w:proofErr w:type="gramStart"/>
            <w:r>
              <w:rPr>
                <w:rFonts w:ascii="仿宋_GB2312" w:eastAsia="仿宋_GB2312" w:hAnsi="仿宋_GB2312" w:cs="仿宋_GB2312" w:hint="eastAsia"/>
                <w:color w:val="000000"/>
                <w:kern w:val="0"/>
                <w:sz w:val="24"/>
                <w:szCs w:val="24"/>
                <w:lang w:bidi="ar"/>
              </w:rPr>
              <w:t>膝</w:t>
            </w:r>
            <w:proofErr w:type="gramEnd"/>
            <w:r>
              <w:rPr>
                <w:rFonts w:ascii="仿宋_GB2312" w:eastAsia="仿宋_GB2312" w:hAnsi="仿宋_GB2312" w:cs="仿宋_GB2312" w:hint="eastAsia"/>
                <w:color w:val="000000"/>
                <w:kern w:val="0"/>
                <w:sz w:val="24"/>
                <w:szCs w:val="24"/>
                <w:lang w:bidi="ar"/>
              </w:rPr>
              <w:t>骨关节炎患者居家康复中的应用探究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045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F7CF1"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F804F63"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96951C"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2B1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基于Pink1/Parkin通路探讨线粒体自噬在脓毒症所诱导的急性肾损伤中的作用研究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7E12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昆山市第二人民医院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45A12"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E804491"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2638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2093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护理人力配置联合定位协作团队在急诊多发伤患者救治中的应用研究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598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F3BA6"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D33B789"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D352D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E6FC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RACK1通过Akt/mTOR/SREBP1通路促进宫颈</w:t>
            </w:r>
            <w:proofErr w:type="gramStart"/>
            <w:r>
              <w:rPr>
                <w:rFonts w:ascii="仿宋_GB2312" w:eastAsia="仿宋_GB2312" w:hAnsi="仿宋_GB2312" w:cs="仿宋_GB2312" w:hint="eastAsia"/>
                <w:color w:val="000000"/>
                <w:kern w:val="0"/>
                <w:sz w:val="24"/>
                <w:szCs w:val="24"/>
                <w:lang w:bidi="ar"/>
              </w:rPr>
              <w:t>癌发展</w:t>
            </w:r>
            <w:proofErr w:type="gramEnd"/>
            <w:r>
              <w:rPr>
                <w:rFonts w:ascii="仿宋_GB2312" w:eastAsia="仿宋_GB2312" w:hAnsi="仿宋_GB2312" w:cs="仿宋_GB2312" w:hint="eastAsia"/>
                <w:color w:val="000000"/>
                <w:kern w:val="0"/>
                <w:sz w:val="24"/>
                <w:szCs w:val="24"/>
                <w:lang w:bidi="ar"/>
              </w:rPr>
              <w:t>的机制研究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056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40228"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74BDC8C"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14D80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0C63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炎症细胞因子和氧化应激对重度抑郁症患者临床特征的影响</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1B40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昆山市精神卫生中心</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44E48"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F9EF3D9"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8D02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8A0F"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腕踝</w:t>
            </w:r>
            <w:proofErr w:type="gramStart"/>
            <w:r>
              <w:rPr>
                <w:rFonts w:ascii="仿宋_GB2312" w:eastAsia="仿宋_GB2312" w:hAnsi="仿宋_GB2312" w:cs="仿宋_GB2312" w:hint="eastAsia"/>
                <w:color w:val="000000"/>
                <w:kern w:val="0"/>
                <w:sz w:val="24"/>
                <w:szCs w:val="24"/>
                <w:lang w:bidi="ar"/>
              </w:rPr>
              <w:t>针联合</w:t>
            </w:r>
            <w:proofErr w:type="gramEnd"/>
            <w:r>
              <w:rPr>
                <w:rFonts w:ascii="仿宋_GB2312" w:eastAsia="仿宋_GB2312" w:hAnsi="仿宋_GB2312" w:cs="仿宋_GB2312" w:hint="eastAsia"/>
                <w:color w:val="000000"/>
                <w:kern w:val="0"/>
                <w:sz w:val="24"/>
                <w:szCs w:val="24"/>
                <w:lang w:bidi="ar"/>
              </w:rPr>
              <w:t>金黄膏</w:t>
            </w:r>
            <w:proofErr w:type="gramStart"/>
            <w:r>
              <w:rPr>
                <w:rFonts w:ascii="仿宋_GB2312" w:eastAsia="仿宋_GB2312" w:hAnsi="仿宋_GB2312" w:cs="仿宋_GB2312" w:hint="eastAsia"/>
                <w:color w:val="000000"/>
                <w:kern w:val="0"/>
                <w:sz w:val="24"/>
                <w:szCs w:val="24"/>
                <w:lang w:bidi="ar"/>
              </w:rPr>
              <w:t>定向透药疗法</w:t>
            </w:r>
            <w:proofErr w:type="gramEnd"/>
            <w:r>
              <w:rPr>
                <w:rFonts w:ascii="仿宋_GB2312" w:eastAsia="仿宋_GB2312" w:hAnsi="仿宋_GB2312" w:cs="仿宋_GB2312" w:hint="eastAsia"/>
                <w:color w:val="000000"/>
                <w:kern w:val="0"/>
                <w:sz w:val="24"/>
                <w:szCs w:val="24"/>
                <w:lang w:bidi="ar"/>
              </w:rPr>
              <w:t>在老年桡骨远端骨折患者术前爆发痛中的应用研究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E35E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660D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1F4A7E8"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FDA57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56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E98B"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保留下肢肌力的PENG阻滞局麻药液最大有效容量及其应用的研究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5F5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昆山市第二人民医院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C73A"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23C60E6"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DA2CBA"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28CF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血管内皮糖萼在心脏瓣膜手术体外循环中的肾脏保护机制研究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614A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昆山市第一人民医院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32483"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37538F1"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E30F1"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8822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关节镜内排</w:t>
            </w:r>
            <w:proofErr w:type="gramStart"/>
            <w:r>
              <w:rPr>
                <w:rFonts w:ascii="仿宋_GB2312" w:eastAsia="仿宋_GB2312" w:hAnsi="仿宋_GB2312" w:cs="仿宋_GB2312" w:hint="eastAsia"/>
                <w:color w:val="000000"/>
                <w:kern w:val="0"/>
                <w:sz w:val="24"/>
                <w:szCs w:val="24"/>
                <w:lang w:bidi="ar"/>
              </w:rPr>
              <w:t>锚钉联合外侧骨道</w:t>
            </w:r>
            <w:proofErr w:type="gramEnd"/>
            <w:r>
              <w:rPr>
                <w:rFonts w:ascii="仿宋_GB2312" w:eastAsia="仿宋_GB2312" w:hAnsi="仿宋_GB2312" w:cs="仿宋_GB2312" w:hint="eastAsia"/>
                <w:color w:val="000000"/>
                <w:kern w:val="0"/>
                <w:sz w:val="24"/>
                <w:szCs w:val="24"/>
                <w:lang w:bidi="ar"/>
              </w:rPr>
              <w:t>埋线技术治疗肩袖损伤的临床价值</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56AD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昆山市第二人民医院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395C"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F56EAAD"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164A14"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59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4813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Mimics数字化技术</w:t>
            </w:r>
            <w:proofErr w:type="gramStart"/>
            <w:r>
              <w:rPr>
                <w:rFonts w:ascii="仿宋_GB2312" w:eastAsia="仿宋_GB2312" w:hAnsi="仿宋_GB2312" w:cs="仿宋_GB2312" w:hint="eastAsia"/>
                <w:color w:val="000000"/>
                <w:kern w:val="0"/>
                <w:sz w:val="24"/>
                <w:szCs w:val="24"/>
                <w:lang w:bidi="ar"/>
              </w:rPr>
              <w:t>重建难</w:t>
            </w:r>
            <w:proofErr w:type="gramEnd"/>
            <w:r>
              <w:rPr>
                <w:rFonts w:ascii="仿宋_GB2312" w:eastAsia="仿宋_GB2312" w:hAnsi="仿宋_GB2312" w:cs="仿宋_GB2312" w:hint="eastAsia"/>
                <w:color w:val="000000"/>
                <w:kern w:val="0"/>
                <w:sz w:val="24"/>
                <w:szCs w:val="24"/>
                <w:lang w:bidi="ar"/>
              </w:rPr>
              <w:t>复性股骨粗隆间骨折三维数字化模型的临床应用研究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CD07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昆山市第二人民医院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BD9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C3DD4FE" w14:textId="77777777">
        <w:trPr>
          <w:cantSplit/>
          <w:trHeight w:val="8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75B7C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60</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736D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下腔静脉和腹主动脉内径 在健康足月新生儿生后早期的超声测定分析</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F93C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D937"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64F4F2B"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0EF17"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0FE8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口腔人工牙在临床应用中硬度和摩擦学性能研究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4B3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昆山亭林口腔医院有限公司</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F9CC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6088338"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D17A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09B2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子午流注择时穴位按摩对晚期早产儿喂养耐受性的影响和研究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D50A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C11E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3D4BDC3"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9ED82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8389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急救培训进农村—提升农村公共安全能力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2D8D"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昆山市急救中心</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656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1C92760"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0A9E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9288"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绝经激素治疗对围绝经期女性骨骼肌量和</w:t>
            </w:r>
            <w:proofErr w:type="gramStart"/>
            <w:r>
              <w:rPr>
                <w:rFonts w:ascii="仿宋_GB2312" w:eastAsia="仿宋_GB2312" w:hAnsi="仿宋_GB2312" w:cs="仿宋_GB2312" w:hint="eastAsia"/>
                <w:color w:val="000000"/>
                <w:kern w:val="0"/>
                <w:sz w:val="24"/>
                <w:szCs w:val="24"/>
                <w:lang w:bidi="ar"/>
              </w:rPr>
              <w:t>骨密度</w:t>
            </w:r>
            <w:proofErr w:type="gramEnd"/>
            <w:r>
              <w:rPr>
                <w:rFonts w:ascii="仿宋_GB2312" w:eastAsia="仿宋_GB2312" w:hAnsi="仿宋_GB2312" w:cs="仿宋_GB2312" w:hint="eastAsia"/>
                <w:color w:val="000000"/>
                <w:kern w:val="0"/>
                <w:sz w:val="24"/>
                <w:szCs w:val="24"/>
                <w:lang w:bidi="ar"/>
              </w:rPr>
              <w:t>的干预效果</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9566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495F1"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A4D3EDE"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F86C2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65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9418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超声骨刀辅助下累及下牙槽神经管的第三磨牙手术拔除研究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37E1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w:t>
            </w:r>
            <w:proofErr w:type="gramStart"/>
            <w:r>
              <w:rPr>
                <w:rFonts w:ascii="仿宋_GB2312" w:eastAsia="仿宋_GB2312" w:hAnsi="仿宋_GB2312" w:cs="仿宋_GB2312" w:hint="eastAsia"/>
                <w:color w:val="000000"/>
                <w:kern w:val="0"/>
                <w:sz w:val="24"/>
                <w:szCs w:val="24"/>
                <w:lang w:bidi="ar"/>
              </w:rPr>
              <w:t>经济技术开发区蓬朗社区</w:t>
            </w:r>
            <w:proofErr w:type="gramEnd"/>
            <w:r>
              <w:rPr>
                <w:rFonts w:ascii="仿宋_GB2312" w:eastAsia="仿宋_GB2312" w:hAnsi="仿宋_GB2312" w:cs="仿宋_GB2312" w:hint="eastAsia"/>
                <w:color w:val="000000"/>
                <w:kern w:val="0"/>
                <w:sz w:val="24"/>
                <w:szCs w:val="24"/>
                <w:lang w:bidi="ar"/>
              </w:rPr>
              <w:t>卫生服务中心</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B624"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6C84D6E" w14:textId="77777777">
        <w:trPr>
          <w:cantSplit/>
          <w:trHeight w:val="60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71C8E8"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224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肌骨超声成像分析在卒中后吞咽障碍评估中应用研究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1E2C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D1FA"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8A8BEA9"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4F62C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5D9D"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区域ECMO院际合作救治模式建设对急性心肺危重症患者预后的影响</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A35A3"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昆山市中医医院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893BF"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4D50C9E"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71CAF"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41D65"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人工智能（AI）</w:t>
            </w:r>
            <w:proofErr w:type="gramStart"/>
            <w:r>
              <w:rPr>
                <w:rFonts w:ascii="仿宋_GB2312" w:eastAsia="仿宋_GB2312" w:hAnsi="仿宋_GB2312" w:cs="仿宋_GB2312" w:hint="eastAsia"/>
                <w:color w:val="000000"/>
                <w:kern w:val="0"/>
                <w:sz w:val="24"/>
                <w:szCs w:val="24"/>
                <w:lang w:bidi="ar"/>
              </w:rPr>
              <w:t>辅助全数字钼靶在</w:t>
            </w:r>
            <w:proofErr w:type="gramEnd"/>
            <w:r>
              <w:rPr>
                <w:rFonts w:ascii="仿宋_GB2312" w:eastAsia="仿宋_GB2312" w:hAnsi="仿宋_GB2312" w:cs="仿宋_GB2312" w:hint="eastAsia"/>
                <w:color w:val="000000"/>
                <w:kern w:val="0"/>
                <w:sz w:val="24"/>
                <w:szCs w:val="24"/>
                <w:lang w:bidi="ar"/>
              </w:rPr>
              <w:t>乳腺癌筛查中的应用研究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891E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昆山市第三人民医院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CEBE"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834D428"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51DFB8"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69</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052E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基于CITF监测下进阶式康复训练改善COPD衰弱患者的预后研究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8FE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昆山市锦溪人民医院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29A42"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20AF71E"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BD7E0"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70</w:t>
            </w:r>
          </w:p>
        </w:tc>
        <w:tc>
          <w:tcPr>
            <w:tcW w:w="4326" w:type="dxa"/>
            <w:tcBorders>
              <w:top w:val="single" w:sz="4" w:space="0" w:color="000000"/>
              <w:left w:val="single" w:sz="4" w:space="0" w:color="000000"/>
              <w:bottom w:val="nil"/>
              <w:right w:val="single" w:sz="4" w:space="0" w:color="000000"/>
            </w:tcBorders>
            <w:shd w:val="clear" w:color="auto" w:fill="auto"/>
            <w:vAlign w:val="center"/>
          </w:tcPr>
          <w:p w14:paraId="0A5581F2"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昆山地区乙肝感染</w:t>
            </w:r>
            <w:proofErr w:type="gramStart"/>
            <w:r>
              <w:rPr>
                <w:rFonts w:ascii="仿宋_GB2312" w:eastAsia="仿宋_GB2312" w:hAnsi="仿宋_GB2312" w:cs="仿宋_GB2312" w:hint="eastAsia"/>
                <w:color w:val="000000"/>
                <w:kern w:val="0"/>
                <w:sz w:val="24"/>
                <w:szCs w:val="24"/>
                <w:lang w:bidi="ar"/>
              </w:rPr>
              <w:t>孕</w:t>
            </w:r>
            <w:proofErr w:type="gramEnd"/>
            <w:r>
              <w:rPr>
                <w:rFonts w:ascii="仿宋_GB2312" w:eastAsia="仿宋_GB2312" w:hAnsi="仿宋_GB2312" w:cs="仿宋_GB2312" w:hint="eastAsia"/>
                <w:color w:val="000000"/>
                <w:kern w:val="0"/>
                <w:sz w:val="24"/>
                <w:szCs w:val="24"/>
                <w:lang w:bidi="ar"/>
              </w:rPr>
              <w:t>产妇抗病毒治疗现状及影响因素研究</w:t>
            </w:r>
          </w:p>
        </w:tc>
        <w:tc>
          <w:tcPr>
            <w:tcW w:w="2276" w:type="dxa"/>
            <w:tcBorders>
              <w:top w:val="single" w:sz="4" w:space="0" w:color="000000"/>
              <w:left w:val="single" w:sz="4" w:space="0" w:color="000000"/>
              <w:bottom w:val="nil"/>
              <w:right w:val="single" w:sz="4" w:space="0" w:color="000000"/>
            </w:tcBorders>
            <w:shd w:val="clear" w:color="auto" w:fill="auto"/>
            <w:vAlign w:val="center"/>
          </w:tcPr>
          <w:p w14:paraId="0D66E50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nil"/>
              <w:right w:val="single" w:sz="4" w:space="0" w:color="000000"/>
            </w:tcBorders>
            <w:shd w:val="clear" w:color="auto" w:fill="auto"/>
            <w:vAlign w:val="center"/>
          </w:tcPr>
          <w:p w14:paraId="3F6CF54A"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C826A89"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B70E92"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71</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6B441"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SIGLEC6损伤</w:t>
            </w:r>
            <w:proofErr w:type="gramStart"/>
            <w:r>
              <w:rPr>
                <w:rFonts w:ascii="仿宋_GB2312" w:eastAsia="仿宋_GB2312" w:hAnsi="仿宋_GB2312" w:cs="仿宋_GB2312" w:hint="eastAsia"/>
                <w:color w:val="000000"/>
                <w:kern w:val="0"/>
                <w:sz w:val="24"/>
                <w:szCs w:val="24"/>
                <w:lang w:bidi="ar"/>
              </w:rPr>
              <w:t>滋养层细胞促早发型</w:t>
            </w:r>
            <w:proofErr w:type="gramEnd"/>
            <w:r>
              <w:rPr>
                <w:rFonts w:ascii="仿宋_GB2312" w:eastAsia="仿宋_GB2312" w:hAnsi="仿宋_GB2312" w:cs="仿宋_GB2312" w:hint="eastAsia"/>
                <w:color w:val="000000"/>
                <w:kern w:val="0"/>
                <w:sz w:val="24"/>
                <w:szCs w:val="24"/>
                <w:lang w:bidi="ar"/>
              </w:rPr>
              <w:t>PE发病机制及其临床应用价值研究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E0AD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昆山市妇幼保健院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1A84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528635D"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3DFE6F"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72</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6BB20"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分类干预对2型糖尿病患者中长期心血管疾病结局影响的随访研究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56317"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昆山市疾病预防控制中心</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72021"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BEBEFD7" w14:textId="77777777">
        <w:trPr>
          <w:cantSplit/>
          <w:trHeight w:val="405"/>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78A44D"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73</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3FCAE"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探讨光动力辅助根管治疗在牙髓源性牙周牙髓联合病变中的作用</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18FD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昆山亭林口腔医院有限公司</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9215"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CCD36D6" w14:textId="77777777">
        <w:trPr>
          <w:cantSplit/>
          <w:trHeight w:val="81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CFE7E"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lastRenderedPageBreak/>
              <w:t>74</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1D7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 xml:space="preserve">拮抗运动联合体外冲击波治疗肱骨外上髁炎的临床应用研究 </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4059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昆山市巴城镇社区卫生服务中心</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99A0"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C40AD44"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D93EB"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75</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098F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肌骨超声影像</w:t>
            </w:r>
            <w:proofErr w:type="gramStart"/>
            <w:r>
              <w:rPr>
                <w:rFonts w:ascii="仿宋_GB2312" w:eastAsia="仿宋_GB2312" w:hAnsi="仿宋_GB2312" w:cs="仿宋_GB2312" w:hint="eastAsia"/>
                <w:color w:val="000000"/>
                <w:kern w:val="0"/>
                <w:sz w:val="24"/>
                <w:szCs w:val="24"/>
                <w:lang w:bidi="ar"/>
              </w:rPr>
              <w:t>学标志</w:t>
            </w:r>
            <w:proofErr w:type="gramEnd"/>
            <w:r>
              <w:rPr>
                <w:rFonts w:ascii="仿宋_GB2312" w:eastAsia="仿宋_GB2312" w:hAnsi="仿宋_GB2312" w:cs="仿宋_GB2312" w:hint="eastAsia"/>
                <w:color w:val="000000"/>
                <w:kern w:val="0"/>
                <w:sz w:val="24"/>
                <w:szCs w:val="24"/>
                <w:lang w:bidi="ar"/>
              </w:rPr>
              <w:t>物在卒中后肩痛中的诊断价值的临床应用研究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8A8C6"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昆山市康复医院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8F7D"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A03F3C7" w14:textId="77777777">
        <w:trPr>
          <w:cantSplit/>
          <w:trHeight w:val="54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3D109"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76</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71D1C"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基于计算机视觉的混凝土表面损伤检测方法研究</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4A90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昆山登</w:t>
            </w:r>
            <w:proofErr w:type="gramStart"/>
            <w:r>
              <w:rPr>
                <w:rFonts w:ascii="仿宋_GB2312" w:eastAsia="仿宋_GB2312" w:hAnsi="仿宋_GB2312" w:cs="仿宋_GB2312" w:hint="eastAsia"/>
                <w:color w:val="000000"/>
                <w:kern w:val="0"/>
                <w:sz w:val="24"/>
                <w:szCs w:val="24"/>
                <w:lang w:bidi="ar"/>
              </w:rPr>
              <w:t>云科技</w:t>
            </w:r>
            <w:proofErr w:type="gramEnd"/>
            <w:r>
              <w:rPr>
                <w:rFonts w:ascii="仿宋_GB2312" w:eastAsia="仿宋_GB2312" w:hAnsi="仿宋_GB2312" w:cs="仿宋_GB2312" w:hint="eastAsia"/>
                <w:color w:val="000000"/>
                <w:kern w:val="0"/>
                <w:sz w:val="24"/>
                <w:szCs w:val="24"/>
                <w:lang w:bidi="ar"/>
              </w:rPr>
              <w:t>职业学院</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4E362" w14:textId="77777777" w:rsidR="00D850F1" w:rsidRDefault="00000000">
            <w:pPr>
              <w:widowControl/>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高新区</w:t>
            </w:r>
          </w:p>
        </w:tc>
      </w:tr>
      <w:tr w:rsidR="00D850F1" w14:paraId="05AF2E6F"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ABF695" w14:textId="77777777" w:rsidR="00D850F1" w:rsidRDefault="00000000">
            <w:pPr>
              <w:widowControl/>
              <w:jc w:val="center"/>
              <w:textAlignment w:val="center"/>
              <w:rPr>
                <w:rFonts w:ascii="Times New Roman" w:hAnsi="Times New Roman"/>
                <w:color w:val="000000"/>
                <w:sz w:val="24"/>
                <w:szCs w:val="24"/>
              </w:rPr>
            </w:pPr>
            <w:r>
              <w:rPr>
                <w:rFonts w:ascii="Times New Roman" w:hAnsi="Times New Roman"/>
                <w:color w:val="000000"/>
                <w:kern w:val="0"/>
                <w:sz w:val="24"/>
                <w:szCs w:val="24"/>
                <w:lang w:bidi="ar"/>
              </w:rPr>
              <w:t>77</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6B14"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工业废气高效收集与吸附关键技术研发</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B938A"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锦科绿色科技（苏州）有限公司</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F498" w14:textId="77777777" w:rsidR="00D850F1" w:rsidRDefault="00000000">
            <w:pPr>
              <w:widowControl/>
              <w:jc w:val="center"/>
              <w:textAlignment w:val="center"/>
              <w:rPr>
                <w:rFonts w:ascii="仿宋_GB2312" w:eastAsia="仿宋_GB2312" w:hAnsi="仿宋_GB2312" w:cs="仿宋_GB2312" w:hint="eastAsia"/>
                <w:color w:val="000000"/>
                <w:sz w:val="24"/>
                <w:szCs w:val="24"/>
              </w:rPr>
            </w:pPr>
            <w:proofErr w:type="gramStart"/>
            <w:r>
              <w:rPr>
                <w:rFonts w:ascii="仿宋_GB2312" w:eastAsia="仿宋_GB2312" w:hAnsi="仿宋_GB2312" w:cs="仿宋_GB2312" w:hint="eastAsia"/>
                <w:color w:val="000000"/>
                <w:kern w:val="0"/>
                <w:sz w:val="24"/>
                <w:szCs w:val="24"/>
                <w:lang w:bidi="ar"/>
              </w:rPr>
              <w:t>旅度区</w:t>
            </w:r>
            <w:proofErr w:type="gramEnd"/>
            <w:r>
              <w:rPr>
                <w:rFonts w:ascii="仿宋_GB2312" w:eastAsia="仿宋_GB2312" w:hAnsi="仿宋_GB2312" w:cs="仿宋_GB2312" w:hint="eastAsia"/>
                <w:color w:val="000000"/>
                <w:kern w:val="0"/>
                <w:sz w:val="24"/>
                <w:szCs w:val="24"/>
                <w:lang w:bidi="ar"/>
              </w:rPr>
              <w:t>（周庄）</w:t>
            </w:r>
          </w:p>
        </w:tc>
      </w:tr>
      <w:tr w:rsidR="00D850F1" w14:paraId="2DEAB9E4" w14:textId="77777777">
        <w:trPr>
          <w:cantSplit/>
          <w:trHeight w:val="570"/>
          <w:jc w:val="center"/>
        </w:trPr>
        <w:tc>
          <w:tcPr>
            <w:tcW w:w="92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95092E" w14:textId="77777777" w:rsidR="00D850F1" w:rsidRDefault="00000000">
            <w:pPr>
              <w:widowControl/>
              <w:jc w:val="center"/>
              <w:textAlignment w:val="center"/>
              <w:rPr>
                <w:rFonts w:ascii="Times New Roman" w:hAnsi="Times New Roman"/>
                <w:color w:val="000000"/>
                <w:kern w:val="0"/>
                <w:sz w:val="24"/>
                <w:szCs w:val="24"/>
                <w:lang w:bidi="ar"/>
              </w:rPr>
            </w:pPr>
            <w:r>
              <w:rPr>
                <w:rFonts w:ascii="Times New Roman" w:hAnsi="Times New Roman" w:hint="eastAsia"/>
                <w:color w:val="000000"/>
                <w:kern w:val="0"/>
                <w:sz w:val="24"/>
                <w:szCs w:val="24"/>
                <w:lang w:bidi="ar"/>
              </w:rPr>
              <w:t>78</w:t>
            </w:r>
          </w:p>
        </w:tc>
        <w:tc>
          <w:tcPr>
            <w:tcW w:w="43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EDAB"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大型个人碳排放减</w:t>
            </w:r>
            <w:proofErr w:type="gramStart"/>
            <w:r>
              <w:rPr>
                <w:rFonts w:ascii="仿宋_GB2312" w:eastAsia="仿宋_GB2312" w:hAnsi="仿宋_GB2312" w:cs="仿宋_GB2312" w:hint="eastAsia"/>
                <w:color w:val="000000"/>
                <w:kern w:val="0"/>
                <w:sz w:val="24"/>
                <w:szCs w:val="24"/>
                <w:lang w:bidi="ar"/>
              </w:rPr>
              <w:t>排计算</w:t>
            </w:r>
            <w:proofErr w:type="gramEnd"/>
            <w:r>
              <w:rPr>
                <w:rFonts w:ascii="仿宋_GB2312" w:eastAsia="仿宋_GB2312" w:hAnsi="仿宋_GB2312" w:cs="仿宋_GB2312" w:hint="eastAsia"/>
                <w:color w:val="000000"/>
                <w:kern w:val="0"/>
                <w:sz w:val="24"/>
                <w:szCs w:val="24"/>
                <w:lang w:bidi="ar"/>
              </w:rPr>
              <w:t>与机制探索</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3AFA9" w14:textId="77777777" w:rsidR="00D850F1" w:rsidRDefault="00000000">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昆山杜克大学</w:t>
            </w:r>
          </w:p>
        </w:tc>
        <w:tc>
          <w:tcPr>
            <w:tcW w:w="1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6A7A9" w14:textId="77777777" w:rsidR="00D850F1" w:rsidRDefault="00000000">
            <w:pPr>
              <w:widowControl/>
              <w:jc w:val="center"/>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bidi="ar"/>
              </w:rPr>
              <w:t>高新区</w:t>
            </w:r>
          </w:p>
        </w:tc>
      </w:tr>
    </w:tbl>
    <w:p w14:paraId="20EA1BD9"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503B1A44"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066B72A8"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631A433D"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01925B72"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66CAE78C"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1121DC7A"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5B13E180"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24BED9A6"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48B0693B" w14:textId="77777777" w:rsidR="00D850F1" w:rsidRDefault="00D850F1">
      <w:pPr>
        <w:pStyle w:val="a0"/>
        <w:spacing w:after="0" w:line="600" w:lineRule="exact"/>
        <w:ind w:firstLineChars="0" w:firstLine="0"/>
        <w:rPr>
          <w:rFonts w:ascii="Times New Roman" w:eastAsia="方正小标宋简体" w:hAnsi="Times New Roman"/>
          <w:sz w:val="44"/>
          <w:szCs w:val="44"/>
        </w:rPr>
      </w:pPr>
    </w:p>
    <w:p w14:paraId="32C1D18E" w14:textId="77777777" w:rsidR="00D850F1" w:rsidRDefault="00000000">
      <w:pPr>
        <w:pStyle w:val="a0"/>
        <w:spacing w:after="0" w:line="600" w:lineRule="exact"/>
        <w:ind w:firstLineChars="0" w:firstLine="0"/>
        <w:rPr>
          <w:rFonts w:ascii="Times New Roman" w:eastAsia="方正小标宋简体" w:hAnsi="Times New Roman"/>
          <w:sz w:val="44"/>
          <w:szCs w:val="44"/>
        </w:rPr>
      </w:pPr>
      <w:r>
        <w:rPr>
          <w:rFonts w:ascii="Times New Roman" w:eastAsia="仿宋_GB2312" w:hAnsi="Times New Roman"/>
          <w:sz w:val="32"/>
          <w:szCs w:val="32"/>
        </w:rPr>
        <w:t>附件</w:t>
      </w:r>
      <w:r>
        <w:rPr>
          <w:rFonts w:ascii="Times New Roman" w:eastAsia="仿宋_GB2312" w:hAnsi="Times New Roman"/>
          <w:sz w:val="32"/>
          <w:szCs w:val="32"/>
        </w:rPr>
        <w:t>3</w:t>
      </w:r>
      <w:r>
        <w:rPr>
          <w:rFonts w:ascii="Times New Roman" w:eastAsia="仿宋_GB2312" w:hAnsi="Times New Roman"/>
          <w:sz w:val="32"/>
          <w:szCs w:val="32"/>
        </w:rPr>
        <w:t>：</w:t>
      </w:r>
    </w:p>
    <w:p w14:paraId="5090F540" w14:textId="77777777" w:rsidR="00D850F1" w:rsidRDefault="00000000">
      <w:pPr>
        <w:pStyle w:val="a0"/>
        <w:spacing w:after="0" w:line="600" w:lineRule="exact"/>
        <w:ind w:firstLine="360"/>
        <w:jc w:val="center"/>
        <w:rPr>
          <w:rFonts w:ascii="Times New Roman" w:eastAsia="方正小标宋简体" w:hAnsi="Times New Roman"/>
          <w:sz w:val="36"/>
          <w:szCs w:val="36"/>
        </w:rPr>
      </w:pPr>
      <w:r>
        <w:rPr>
          <w:rFonts w:ascii="Times New Roman" w:eastAsia="方正小标宋简体" w:hAnsi="Times New Roman"/>
          <w:sz w:val="36"/>
          <w:szCs w:val="36"/>
        </w:rPr>
        <w:lastRenderedPageBreak/>
        <w:t>202</w:t>
      </w:r>
      <w:r>
        <w:rPr>
          <w:rFonts w:ascii="Times New Roman" w:eastAsia="方正小标宋简体" w:hAnsi="Times New Roman" w:hint="eastAsia"/>
          <w:sz w:val="36"/>
          <w:szCs w:val="36"/>
        </w:rPr>
        <w:t>4</w:t>
      </w:r>
      <w:r>
        <w:rPr>
          <w:rFonts w:ascii="Times New Roman" w:eastAsia="方正小标宋简体" w:hAnsi="Times New Roman"/>
          <w:sz w:val="36"/>
          <w:szCs w:val="36"/>
        </w:rPr>
        <w:t>年昆山市重点研发计划（社会发展）</w:t>
      </w:r>
    </w:p>
    <w:p w14:paraId="641D68B9" w14:textId="77777777" w:rsidR="00D850F1" w:rsidRDefault="00000000">
      <w:pPr>
        <w:pStyle w:val="a0"/>
        <w:spacing w:after="0" w:line="600" w:lineRule="exact"/>
        <w:ind w:firstLine="360"/>
        <w:jc w:val="center"/>
        <w:rPr>
          <w:rFonts w:ascii="Times New Roman" w:eastAsia="方正小标宋简体" w:hAnsi="Times New Roman"/>
          <w:sz w:val="36"/>
          <w:szCs w:val="36"/>
        </w:rPr>
      </w:pPr>
      <w:r>
        <w:rPr>
          <w:rFonts w:ascii="Times New Roman" w:eastAsia="方正小标宋简体" w:hAnsi="Times New Roman" w:hint="eastAsia"/>
          <w:sz w:val="36"/>
          <w:szCs w:val="36"/>
        </w:rPr>
        <w:t>指导性项目</w:t>
      </w:r>
      <w:r>
        <w:rPr>
          <w:rFonts w:ascii="Times New Roman" w:eastAsia="方正小标宋简体" w:hAnsi="Times New Roman"/>
          <w:sz w:val="36"/>
          <w:szCs w:val="36"/>
        </w:rPr>
        <w:t>拟立项</w:t>
      </w:r>
      <w:r>
        <w:rPr>
          <w:rFonts w:ascii="Times New Roman" w:eastAsia="方正小标宋简体" w:hAnsi="Times New Roman" w:hint="eastAsia"/>
          <w:sz w:val="36"/>
          <w:szCs w:val="36"/>
        </w:rPr>
        <w:t>名单</w:t>
      </w:r>
    </w:p>
    <w:tbl>
      <w:tblPr>
        <w:tblpPr w:leftFromText="180" w:rightFromText="180" w:vertAnchor="text" w:horzAnchor="page" w:tblpX="2119" w:tblpY="586"/>
        <w:tblOverlap w:val="never"/>
        <w:tblW w:w="8386" w:type="dxa"/>
        <w:tblLayout w:type="fixed"/>
        <w:tblLook w:val="04A0" w:firstRow="1" w:lastRow="0" w:firstColumn="1" w:lastColumn="0" w:noHBand="0" w:noVBand="1"/>
      </w:tblPr>
      <w:tblGrid>
        <w:gridCol w:w="968"/>
        <w:gridCol w:w="3641"/>
        <w:gridCol w:w="2386"/>
        <w:gridCol w:w="1391"/>
      </w:tblGrid>
      <w:tr w:rsidR="00D850F1" w14:paraId="351ACCFE" w14:textId="77777777">
        <w:trPr>
          <w:cantSplit/>
          <w:trHeight w:val="23"/>
          <w:tblHeader/>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475E31"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Fonts w:ascii="仿宋_GB2312" w:eastAsia="仿宋_GB2312" w:hAnsi="仿宋_GB2312" w:cs="仿宋_GB2312" w:hint="eastAsia"/>
                <w:b/>
                <w:bCs/>
                <w:color w:val="000000"/>
                <w:kern w:val="0"/>
                <w:sz w:val="24"/>
                <w:szCs w:val="24"/>
                <w:lang w:bidi="ar"/>
              </w:rPr>
              <w:t>序号</w:t>
            </w:r>
          </w:p>
        </w:tc>
        <w:tc>
          <w:tcPr>
            <w:tcW w:w="36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F56799"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Fonts w:ascii="仿宋_GB2312" w:eastAsia="仿宋_GB2312" w:hAnsi="仿宋_GB2312" w:cs="仿宋_GB2312" w:hint="eastAsia"/>
                <w:b/>
                <w:bCs/>
                <w:color w:val="000000"/>
                <w:kern w:val="0"/>
                <w:sz w:val="24"/>
                <w:szCs w:val="24"/>
                <w:lang w:bidi="ar"/>
              </w:rPr>
              <w:t>项目名称</w:t>
            </w:r>
          </w:p>
        </w:tc>
        <w:tc>
          <w:tcPr>
            <w:tcW w:w="2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444B4"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Fonts w:ascii="仿宋_GB2312" w:eastAsia="仿宋_GB2312" w:hAnsi="仿宋_GB2312" w:cs="仿宋_GB2312" w:hint="eastAsia"/>
                <w:b/>
                <w:bCs/>
                <w:color w:val="000000"/>
                <w:kern w:val="0"/>
                <w:sz w:val="24"/>
                <w:szCs w:val="24"/>
                <w:lang w:bidi="ar"/>
              </w:rPr>
              <w:t>单位名称</w:t>
            </w:r>
          </w:p>
        </w:tc>
        <w:tc>
          <w:tcPr>
            <w:tcW w:w="139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1C8B59" w14:textId="77777777" w:rsidR="00D850F1" w:rsidRDefault="00000000">
            <w:pPr>
              <w:widowControl/>
              <w:jc w:val="center"/>
              <w:textAlignment w:val="center"/>
              <w:rPr>
                <w:rFonts w:ascii="仿宋_GB2312" w:eastAsia="仿宋_GB2312" w:hAnsi="仿宋_GB2312" w:cs="仿宋_GB2312" w:hint="eastAsia"/>
                <w:b/>
                <w:bCs/>
                <w:color w:val="000000"/>
                <w:sz w:val="24"/>
                <w:szCs w:val="24"/>
              </w:rPr>
            </w:pPr>
            <w:r>
              <w:rPr>
                <w:rFonts w:ascii="仿宋_GB2312" w:eastAsia="仿宋_GB2312" w:hAnsi="仿宋_GB2312" w:cs="仿宋_GB2312" w:hint="eastAsia"/>
                <w:b/>
                <w:bCs/>
                <w:color w:val="000000"/>
                <w:kern w:val="0"/>
                <w:sz w:val="24"/>
                <w:szCs w:val="24"/>
                <w:lang w:bidi="ar"/>
              </w:rPr>
              <w:t>区镇</w:t>
            </w:r>
          </w:p>
        </w:tc>
      </w:tr>
      <w:tr w:rsidR="00D850F1" w14:paraId="71394CD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7094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B12C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基于PCNE分类系统对恶性血液病患者开展药学干预实践</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C220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昆山市第三人民医院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32AA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4AC14CF"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46E3EC"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B79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GEF-H1-GBP5信号平台调控NLRP3炎性小体</w:t>
            </w:r>
            <w:proofErr w:type="gramStart"/>
            <w:r>
              <w:rPr>
                <w:rFonts w:ascii="仿宋_GB2312" w:eastAsia="仿宋_GB2312" w:hAnsi="仿宋_GB2312" w:cs="仿宋_GB2312" w:hint="eastAsia"/>
                <w:color w:val="000000"/>
                <w:kern w:val="0"/>
                <w:sz w:val="24"/>
                <w:szCs w:val="24"/>
                <w:lang w:bidi="ar"/>
              </w:rPr>
              <w:t>介</w:t>
            </w:r>
            <w:proofErr w:type="gramEnd"/>
            <w:r>
              <w:rPr>
                <w:rFonts w:ascii="仿宋_GB2312" w:eastAsia="仿宋_GB2312" w:hAnsi="仿宋_GB2312" w:cs="仿宋_GB2312" w:hint="eastAsia"/>
                <w:color w:val="000000"/>
                <w:kern w:val="0"/>
                <w:sz w:val="24"/>
                <w:szCs w:val="24"/>
                <w:lang w:bidi="ar"/>
              </w:rPr>
              <w:t>导急性胰腺炎合并</w:t>
            </w:r>
            <w:proofErr w:type="gramStart"/>
            <w:r>
              <w:rPr>
                <w:rFonts w:ascii="仿宋_GB2312" w:eastAsia="仿宋_GB2312" w:hAnsi="仿宋_GB2312" w:cs="仿宋_GB2312" w:hint="eastAsia"/>
                <w:color w:val="000000"/>
                <w:kern w:val="0"/>
                <w:sz w:val="24"/>
                <w:szCs w:val="24"/>
                <w:lang w:bidi="ar"/>
              </w:rPr>
              <w:t>脓</w:t>
            </w:r>
            <w:proofErr w:type="gramEnd"/>
            <w:r>
              <w:rPr>
                <w:rFonts w:ascii="仿宋_GB2312" w:eastAsia="仿宋_GB2312" w:hAnsi="仿宋_GB2312" w:cs="仿宋_GB2312" w:hint="eastAsia"/>
                <w:color w:val="000000"/>
                <w:kern w:val="0"/>
                <w:sz w:val="24"/>
                <w:szCs w:val="24"/>
                <w:lang w:bidi="ar"/>
              </w:rPr>
              <w:t>毒血症肠黏膜屏障损伤的机制研究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8FF8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C82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229F4D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A6EDF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F23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多模态超声成像联合血清学指标无创评估克罗恩病活动度的研究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F45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4645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2C85875"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A2753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465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健脾化痰活血方治疗2型糖尿病</w:t>
            </w:r>
            <w:proofErr w:type="gramStart"/>
            <w:r>
              <w:rPr>
                <w:rFonts w:ascii="仿宋_GB2312" w:eastAsia="仿宋_GB2312" w:hAnsi="仿宋_GB2312" w:cs="仿宋_GB2312" w:hint="eastAsia"/>
                <w:color w:val="000000"/>
                <w:kern w:val="0"/>
                <w:sz w:val="24"/>
                <w:szCs w:val="24"/>
                <w:lang w:bidi="ar"/>
              </w:rPr>
              <w:t>合并非</w:t>
            </w:r>
            <w:proofErr w:type="gramEnd"/>
            <w:r>
              <w:rPr>
                <w:rFonts w:ascii="仿宋_GB2312" w:eastAsia="仿宋_GB2312" w:hAnsi="仿宋_GB2312" w:cs="仿宋_GB2312" w:hint="eastAsia"/>
                <w:color w:val="000000"/>
                <w:kern w:val="0"/>
                <w:sz w:val="24"/>
                <w:szCs w:val="24"/>
                <w:lang w:bidi="ar"/>
              </w:rPr>
              <w:t>酒精性脂肪肝及亚临床甲减患者的疗效观察</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1B05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72A2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2ACC11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64EE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CE76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体外二氧化碳清除联合二陈汤合三子养亲汤治疗痰浊阻肺型重度慢性阻塞性肺疾病急性加重的临床疗效研究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2AB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D04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B777CE8"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783BCB"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833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气道葡萄糖含量与慢阻肺急性加重期患者炎症指标IL-6、PCT及肺功能相关性的临床研究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8656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昆山市康复医院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67EB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800A3C0"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FFAEF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9108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基于TTM模型在学龄前儿童口腔健康管理模式中的应用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BE52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昆山市张浦镇社区卫生服务中心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4035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37F25F1"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96EEB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0C6E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急性呼吸衰竭患者智能个性化非侵入性通气治疗效果的评估研究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B53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昆山市第三人民医院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745D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A2F7B61"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F6A6A"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2328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基于UPLC-Q-TOF-MS/MS及网络药理学探讨桑菊败毒饮入血成分抗病毒性感冒作用机制研究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8826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DB0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AD0BDE9"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9CF7E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3F1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通过耳穴埋</w:t>
            </w:r>
            <w:proofErr w:type="gramStart"/>
            <w:r>
              <w:rPr>
                <w:rFonts w:ascii="仿宋_GB2312" w:eastAsia="仿宋_GB2312" w:hAnsi="仿宋_GB2312" w:cs="仿宋_GB2312" w:hint="eastAsia"/>
                <w:color w:val="000000"/>
                <w:kern w:val="0"/>
                <w:sz w:val="24"/>
                <w:szCs w:val="24"/>
                <w:lang w:bidi="ar"/>
              </w:rPr>
              <w:t>籽联合</w:t>
            </w:r>
            <w:proofErr w:type="gramEnd"/>
            <w:r>
              <w:rPr>
                <w:rFonts w:ascii="仿宋_GB2312" w:eastAsia="仿宋_GB2312" w:hAnsi="仿宋_GB2312" w:cs="仿宋_GB2312" w:hint="eastAsia"/>
                <w:color w:val="000000"/>
                <w:kern w:val="0"/>
                <w:sz w:val="24"/>
                <w:szCs w:val="24"/>
                <w:lang w:bidi="ar"/>
              </w:rPr>
              <w:t>火龙罐综合</w:t>
            </w:r>
            <w:proofErr w:type="gramStart"/>
            <w:r>
              <w:rPr>
                <w:rFonts w:ascii="仿宋_GB2312" w:eastAsia="仿宋_GB2312" w:hAnsi="仿宋_GB2312" w:cs="仿宋_GB2312" w:hint="eastAsia"/>
                <w:color w:val="000000"/>
                <w:kern w:val="0"/>
                <w:sz w:val="24"/>
                <w:szCs w:val="24"/>
                <w:lang w:bidi="ar"/>
              </w:rPr>
              <w:t>灸</w:t>
            </w:r>
            <w:proofErr w:type="gramEnd"/>
            <w:r>
              <w:rPr>
                <w:rFonts w:ascii="仿宋_GB2312" w:eastAsia="仿宋_GB2312" w:hAnsi="仿宋_GB2312" w:cs="仿宋_GB2312" w:hint="eastAsia"/>
                <w:color w:val="000000"/>
                <w:kern w:val="0"/>
                <w:sz w:val="24"/>
                <w:szCs w:val="24"/>
                <w:lang w:bidi="ar"/>
              </w:rPr>
              <w:t>治疗肝郁气滞型乳腺结节的临床研究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430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7FA7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65D831B"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12783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A0D6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潜阳安神方对紧张型头痛患者HAMA、PSQI 及MT的相关性研究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F55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DFC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BB5FCA1"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7B7AB3"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F015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PBL护理教育模式在腰椎间盘突出症康复期健康教育中的应用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3380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A359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1BBFD5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9771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907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椎弓根外单侧穿刺联合囊袋技术行椎体后凸成形术治疗骨质疏松脊柱压缩骨折的临床与基础研究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1110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6E21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4F7A72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F3F2C4"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071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基于血栓及</w:t>
            </w:r>
            <w:proofErr w:type="gramStart"/>
            <w:r>
              <w:rPr>
                <w:rFonts w:ascii="仿宋_GB2312" w:eastAsia="仿宋_GB2312" w:hAnsi="仿宋_GB2312" w:cs="仿宋_GB2312" w:hint="eastAsia"/>
                <w:color w:val="000000"/>
                <w:kern w:val="0"/>
                <w:sz w:val="24"/>
                <w:szCs w:val="24"/>
                <w:lang w:bidi="ar"/>
              </w:rPr>
              <w:t>血栓周</w:t>
            </w:r>
            <w:proofErr w:type="gramEnd"/>
            <w:r>
              <w:rPr>
                <w:rFonts w:ascii="仿宋_GB2312" w:eastAsia="仿宋_GB2312" w:hAnsi="仿宋_GB2312" w:cs="仿宋_GB2312" w:hint="eastAsia"/>
                <w:color w:val="000000"/>
                <w:kern w:val="0"/>
                <w:sz w:val="24"/>
                <w:szCs w:val="24"/>
                <w:lang w:bidi="ar"/>
              </w:rPr>
              <w:t>CT影像组学特征预测急性缺血性脑卒中血栓性质和来源的多中心联合研究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FEE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8E64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0A01B1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D58B1F"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15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DDF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姜黄素通过</w:t>
            </w:r>
            <w:proofErr w:type="gramStart"/>
            <w:r>
              <w:rPr>
                <w:rFonts w:ascii="仿宋_GB2312" w:eastAsia="仿宋_GB2312" w:hAnsi="仿宋_GB2312" w:cs="仿宋_GB2312" w:hint="eastAsia"/>
                <w:color w:val="000000"/>
                <w:kern w:val="0"/>
                <w:sz w:val="24"/>
                <w:szCs w:val="24"/>
                <w:lang w:bidi="ar"/>
              </w:rPr>
              <w:t>铁死亡</w:t>
            </w:r>
            <w:proofErr w:type="gramEnd"/>
            <w:r>
              <w:rPr>
                <w:rFonts w:ascii="仿宋_GB2312" w:eastAsia="仿宋_GB2312" w:hAnsi="仿宋_GB2312" w:cs="仿宋_GB2312" w:hint="eastAsia"/>
                <w:color w:val="000000"/>
                <w:kern w:val="0"/>
                <w:sz w:val="24"/>
                <w:szCs w:val="24"/>
                <w:lang w:bidi="ar"/>
              </w:rPr>
              <w:t>途径抗肝癌细胞的机制研究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DD49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CE3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B0C0BEB"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4EA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E2C5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影像学MRI改变在慢性肌肉骨骼疼痛患者诊疗中的应用价值研究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B64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昆山市第三人民医院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5174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BC74A4C"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31DE28"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48FA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外周血中CXCL9、CXCL10在儿童重症肺炎支原体肺炎中的早期预警及预后评估中的作用研究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8D65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2753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D9978E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7A14F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E28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腕踝</w:t>
            </w:r>
            <w:proofErr w:type="gramStart"/>
            <w:r>
              <w:rPr>
                <w:rFonts w:ascii="仿宋_GB2312" w:eastAsia="仿宋_GB2312" w:hAnsi="仿宋_GB2312" w:cs="仿宋_GB2312" w:hint="eastAsia"/>
                <w:color w:val="000000"/>
                <w:kern w:val="0"/>
                <w:sz w:val="24"/>
                <w:szCs w:val="24"/>
                <w:lang w:bidi="ar"/>
              </w:rPr>
              <w:t>针联合</w:t>
            </w:r>
            <w:proofErr w:type="gramEnd"/>
            <w:r>
              <w:rPr>
                <w:rFonts w:ascii="仿宋_GB2312" w:eastAsia="仿宋_GB2312" w:hAnsi="仿宋_GB2312" w:cs="仿宋_GB2312" w:hint="eastAsia"/>
                <w:color w:val="000000"/>
                <w:kern w:val="0"/>
                <w:sz w:val="24"/>
                <w:szCs w:val="24"/>
                <w:lang w:bidi="ar"/>
              </w:rPr>
              <w:t>开天门治疗偏头痛的效果研究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3C7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昆山市花桥镇社区卫生服务中心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D47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669254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C0EF9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19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374D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头</w:t>
            </w:r>
            <w:proofErr w:type="gramStart"/>
            <w:r>
              <w:rPr>
                <w:rFonts w:ascii="仿宋_GB2312" w:eastAsia="仿宋_GB2312" w:hAnsi="仿宋_GB2312" w:cs="仿宋_GB2312" w:hint="eastAsia"/>
                <w:color w:val="000000"/>
                <w:kern w:val="0"/>
                <w:sz w:val="24"/>
                <w:szCs w:val="24"/>
                <w:lang w:bidi="ar"/>
              </w:rPr>
              <w:t>孢哌</w:t>
            </w:r>
            <w:proofErr w:type="gramEnd"/>
            <w:r>
              <w:rPr>
                <w:rFonts w:ascii="仿宋_GB2312" w:eastAsia="仿宋_GB2312" w:hAnsi="仿宋_GB2312" w:cs="仿宋_GB2312" w:hint="eastAsia"/>
                <w:color w:val="000000"/>
                <w:kern w:val="0"/>
                <w:sz w:val="24"/>
                <w:szCs w:val="24"/>
                <w:lang w:bidi="ar"/>
              </w:rPr>
              <w:t>酮/</w:t>
            </w:r>
            <w:proofErr w:type="gramStart"/>
            <w:r>
              <w:rPr>
                <w:rFonts w:ascii="仿宋_GB2312" w:eastAsia="仿宋_GB2312" w:hAnsi="仿宋_GB2312" w:cs="仿宋_GB2312" w:hint="eastAsia"/>
                <w:color w:val="000000"/>
                <w:kern w:val="0"/>
                <w:sz w:val="24"/>
                <w:szCs w:val="24"/>
                <w:lang w:bidi="ar"/>
              </w:rPr>
              <w:t>舒巴坦对</w:t>
            </w:r>
            <w:proofErr w:type="gramEnd"/>
            <w:r>
              <w:rPr>
                <w:rFonts w:ascii="仿宋_GB2312" w:eastAsia="仿宋_GB2312" w:hAnsi="仿宋_GB2312" w:cs="仿宋_GB2312" w:hint="eastAsia"/>
                <w:color w:val="000000"/>
                <w:kern w:val="0"/>
                <w:sz w:val="24"/>
                <w:szCs w:val="24"/>
                <w:lang w:bidi="ar"/>
              </w:rPr>
              <w:t>黏液型铜绿假单</w:t>
            </w:r>
            <w:proofErr w:type="gramStart"/>
            <w:r>
              <w:rPr>
                <w:rFonts w:ascii="仿宋_GB2312" w:eastAsia="仿宋_GB2312" w:hAnsi="仿宋_GB2312" w:cs="仿宋_GB2312" w:hint="eastAsia"/>
                <w:color w:val="000000"/>
                <w:kern w:val="0"/>
                <w:sz w:val="24"/>
                <w:szCs w:val="24"/>
                <w:lang w:bidi="ar"/>
              </w:rPr>
              <w:t>胞菌铁摄取</w:t>
            </w:r>
            <w:proofErr w:type="gramEnd"/>
            <w:r>
              <w:rPr>
                <w:rFonts w:ascii="仿宋_GB2312" w:eastAsia="仿宋_GB2312" w:hAnsi="仿宋_GB2312" w:cs="仿宋_GB2312" w:hint="eastAsia"/>
                <w:color w:val="000000"/>
                <w:kern w:val="0"/>
                <w:sz w:val="24"/>
                <w:szCs w:val="24"/>
                <w:lang w:bidi="ar"/>
              </w:rPr>
              <w:t xml:space="preserve"> 影响的研究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AD9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EE80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2B2067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7AD2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3F8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孕前过度肥胖及孕期超重对子代缺铁性贫血的影响</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4FFA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FA38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5C25C2A"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AE6CC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EF1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脑卒中后上肢运动功能恢复的影响因素分析及结局预测模型的开发和验证研究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5FF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昆山市康复医院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CDCD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9B60DF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56623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1CEB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昆山地区无偿献血单采血小板捐献者铁代谢特征及干预效果研究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3FEF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昆山市血站</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87A3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339732C"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4373C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23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B2F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基于同伴教育的慢病管理模式联合中高架势八段锦对溃疡性结肠炎患者自我管理行为影响的研究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99CB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昆山市中西医结合医院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130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4A2CF4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0415FB"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247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海滨木</w:t>
            </w:r>
            <w:proofErr w:type="gramEnd"/>
            <w:r>
              <w:rPr>
                <w:rFonts w:ascii="仿宋_GB2312" w:eastAsia="仿宋_GB2312" w:hAnsi="仿宋_GB2312" w:cs="仿宋_GB2312" w:hint="eastAsia"/>
                <w:color w:val="000000"/>
                <w:kern w:val="0"/>
                <w:sz w:val="24"/>
                <w:szCs w:val="24"/>
                <w:lang w:bidi="ar"/>
              </w:rPr>
              <w:t>巴戟提取物在慢性创面愈合作用中氧化应激反应的调控机制研究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F9A7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5614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B0D9F90"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F64D0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6D46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老年慢性病患者并发</w:t>
            </w:r>
            <w:proofErr w:type="gramStart"/>
            <w:r>
              <w:rPr>
                <w:rFonts w:ascii="仿宋_GB2312" w:eastAsia="仿宋_GB2312" w:hAnsi="仿宋_GB2312" w:cs="仿宋_GB2312" w:hint="eastAsia"/>
                <w:color w:val="000000"/>
                <w:kern w:val="0"/>
                <w:sz w:val="24"/>
                <w:szCs w:val="24"/>
                <w:lang w:bidi="ar"/>
              </w:rPr>
              <w:t>肌少症</w:t>
            </w:r>
            <w:proofErr w:type="gramEnd"/>
            <w:r>
              <w:rPr>
                <w:rFonts w:ascii="仿宋_GB2312" w:eastAsia="仿宋_GB2312" w:hAnsi="仿宋_GB2312" w:cs="仿宋_GB2312" w:hint="eastAsia"/>
                <w:color w:val="000000"/>
                <w:kern w:val="0"/>
                <w:sz w:val="24"/>
                <w:szCs w:val="24"/>
                <w:lang w:bidi="ar"/>
              </w:rPr>
              <w:t>的影响因素及预测模型构建</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F1D6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E14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DDB1FE8"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AF1C5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5AC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GLYR1</w:t>
            </w:r>
            <w:proofErr w:type="gramStart"/>
            <w:r>
              <w:rPr>
                <w:rFonts w:ascii="仿宋_GB2312" w:eastAsia="仿宋_GB2312" w:hAnsi="仿宋_GB2312" w:cs="仿宋_GB2312" w:hint="eastAsia"/>
                <w:color w:val="000000"/>
                <w:kern w:val="0"/>
                <w:sz w:val="24"/>
                <w:szCs w:val="24"/>
                <w:lang w:bidi="ar"/>
              </w:rPr>
              <w:t>介</w:t>
            </w:r>
            <w:proofErr w:type="gramEnd"/>
            <w:r>
              <w:rPr>
                <w:rFonts w:ascii="仿宋_GB2312" w:eastAsia="仿宋_GB2312" w:hAnsi="仿宋_GB2312" w:cs="仿宋_GB2312" w:hint="eastAsia"/>
                <w:color w:val="000000"/>
                <w:kern w:val="0"/>
                <w:sz w:val="24"/>
                <w:szCs w:val="24"/>
                <w:lang w:bidi="ar"/>
              </w:rPr>
              <w:t>导的B型层粘连蛋白LMNB1在调控乳腺癌细胞侵袭和迁移中的作用机制研究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F1E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5911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890739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63BBE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B943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血管鞘钝性分离联合明胶海绵敷料在老年患者中长导管置管中的应用研究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9D8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246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B6AB0A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B03E34"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278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基于虚拟现实与生物反馈技术的慢性阻塞性肺疾病患者呼吸训练系统的设计与评估</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7F2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A5F6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7AFF8F2"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09013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29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16F1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炎症因子联合营养筛查在COPD合并</w:t>
            </w:r>
            <w:proofErr w:type="gramStart"/>
            <w:r>
              <w:rPr>
                <w:rFonts w:ascii="仿宋_GB2312" w:eastAsia="仿宋_GB2312" w:hAnsi="仿宋_GB2312" w:cs="仿宋_GB2312" w:hint="eastAsia"/>
                <w:color w:val="000000"/>
                <w:kern w:val="0"/>
                <w:sz w:val="24"/>
                <w:szCs w:val="24"/>
                <w:lang w:bidi="ar"/>
              </w:rPr>
              <w:t>肌少症</w:t>
            </w:r>
            <w:proofErr w:type="gramEnd"/>
            <w:r>
              <w:rPr>
                <w:rFonts w:ascii="仿宋_GB2312" w:eastAsia="仿宋_GB2312" w:hAnsi="仿宋_GB2312" w:cs="仿宋_GB2312" w:hint="eastAsia"/>
                <w:color w:val="000000"/>
                <w:kern w:val="0"/>
                <w:sz w:val="24"/>
                <w:szCs w:val="24"/>
                <w:lang w:bidi="ar"/>
              </w:rPr>
              <w:t>患者中的风险预测及预后评估作用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F3E0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ADA9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76D913F"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EE109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30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3EE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基于FXR/SHP/CYP7A1轴</w:t>
            </w:r>
            <w:proofErr w:type="gramStart"/>
            <w:r>
              <w:rPr>
                <w:rFonts w:ascii="仿宋_GB2312" w:eastAsia="仿宋_GB2312" w:hAnsi="仿宋_GB2312" w:cs="仿宋_GB2312" w:hint="eastAsia"/>
                <w:color w:val="000000"/>
                <w:kern w:val="0"/>
                <w:sz w:val="24"/>
                <w:szCs w:val="24"/>
                <w:lang w:bidi="ar"/>
              </w:rPr>
              <w:t>介</w:t>
            </w:r>
            <w:proofErr w:type="gramEnd"/>
            <w:r>
              <w:rPr>
                <w:rFonts w:ascii="仿宋_GB2312" w:eastAsia="仿宋_GB2312" w:hAnsi="仿宋_GB2312" w:cs="仿宋_GB2312" w:hint="eastAsia"/>
                <w:color w:val="000000"/>
                <w:kern w:val="0"/>
                <w:sz w:val="24"/>
                <w:szCs w:val="24"/>
                <w:lang w:bidi="ar"/>
              </w:rPr>
              <w:t>导的胆汁酸合成探讨茵陈蒿汤治疗妊娠期肝内胆汁淤积症的作用机制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14A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AABC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588001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9D31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3CB7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穴位贴敷结合抗凝药物在预防骨科手术后深静脉血栓并发症的应用性研究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21B6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12F1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597260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916F3"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4DE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老年女性压力性尿失禁患病影响因素分析及盆底康复综合治疗的疗效观察</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64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8D4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616978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9A701F"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3B1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基于“肠-肺轴”的慢阻肺患者肺部感染菌与肠道定植菌的相关性研究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B56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E8C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F4BF36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C0D3F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0791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出院准备服务在老年吞咽障碍患者服药分级管理实践中的应用研究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DA7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5243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39E9D9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C6907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EBA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大承气汤经超声电导靶向</w:t>
            </w:r>
            <w:proofErr w:type="gramStart"/>
            <w:r>
              <w:rPr>
                <w:rFonts w:ascii="仿宋_GB2312" w:eastAsia="仿宋_GB2312" w:hAnsi="仿宋_GB2312" w:cs="仿宋_GB2312" w:hint="eastAsia"/>
                <w:color w:val="000000"/>
                <w:kern w:val="0"/>
                <w:sz w:val="24"/>
                <w:szCs w:val="24"/>
                <w:lang w:bidi="ar"/>
              </w:rPr>
              <w:t>穴位透药在</w:t>
            </w:r>
            <w:proofErr w:type="gramEnd"/>
            <w:r>
              <w:rPr>
                <w:rFonts w:ascii="仿宋_GB2312" w:eastAsia="仿宋_GB2312" w:hAnsi="仿宋_GB2312" w:cs="仿宋_GB2312" w:hint="eastAsia"/>
                <w:color w:val="000000"/>
                <w:kern w:val="0"/>
                <w:sz w:val="24"/>
                <w:szCs w:val="24"/>
                <w:lang w:bidi="ar"/>
              </w:rPr>
              <w:t xml:space="preserve">改善急性胰腺炎胃肠功能障碍中的应用 </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F829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昆山市中医医院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295E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ED09DE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039F8"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C949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缝隙连接蛋白43：肾细胞癌的诊断生物标记物和治疗靶点</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D593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968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34DE5A1"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477B3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37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FD3D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约束站立训练对脑卒中偏瘫患者下肢运动功能障碍的影响及机制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DA7A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A53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363DCE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6F54D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67F9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光纤</w:t>
            </w:r>
            <w:proofErr w:type="gramStart"/>
            <w:r>
              <w:rPr>
                <w:rFonts w:ascii="仿宋_GB2312" w:eastAsia="仿宋_GB2312" w:hAnsi="仿宋_GB2312" w:cs="仿宋_GB2312" w:hint="eastAsia"/>
                <w:color w:val="000000"/>
                <w:kern w:val="0"/>
                <w:sz w:val="24"/>
                <w:szCs w:val="24"/>
                <w:lang w:bidi="ar"/>
              </w:rPr>
              <w:t>铥</w:t>
            </w:r>
            <w:proofErr w:type="gramEnd"/>
            <w:r>
              <w:rPr>
                <w:rFonts w:ascii="仿宋_GB2312" w:eastAsia="仿宋_GB2312" w:hAnsi="仿宋_GB2312" w:cs="仿宋_GB2312" w:hint="eastAsia"/>
                <w:color w:val="000000"/>
                <w:kern w:val="0"/>
                <w:sz w:val="24"/>
                <w:szCs w:val="24"/>
                <w:lang w:bidi="ar"/>
              </w:rPr>
              <w:t>激光与</w:t>
            </w:r>
            <w:proofErr w:type="gramStart"/>
            <w:r>
              <w:rPr>
                <w:rFonts w:ascii="仿宋_GB2312" w:eastAsia="仿宋_GB2312" w:hAnsi="仿宋_GB2312" w:cs="仿宋_GB2312" w:hint="eastAsia"/>
                <w:color w:val="000000"/>
                <w:kern w:val="0"/>
                <w:sz w:val="24"/>
                <w:szCs w:val="24"/>
                <w:lang w:bidi="ar"/>
              </w:rPr>
              <w:t>钬</w:t>
            </w:r>
            <w:proofErr w:type="gramEnd"/>
            <w:r>
              <w:rPr>
                <w:rFonts w:ascii="仿宋_GB2312" w:eastAsia="仿宋_GB2312" w:hAnsi="仿宋_GB2312" w:cs="仿宋_GB2312" w:hint="eastAsia"/>
                <w:color w:val="000000"/>
                <w:kern w:val="0"/>
                <w:sz w:val="24"/>
                <w:szCs w:val="24"/>
                <w:lang w:bidi="ar"/>
              </w:rPr>
              <w:t>激光碎石治疗肾结石的效果比较</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9D2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AE7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10E1213"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1E634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39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49BF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基于家庭会议模式下安宁</w:t>
            </w:r>
            <w:proofErr w:type="gramStart"/>
            <w:r>
              <w:rPr>
                <w:rFonts w:ascii="仿宋_GB2312" w:eastAsia="仿宋_GB2312" w:hAnsi="仿宋_GB2312" w:cs="仿宋_GB2312" w:hint="eastAsia"/>
                <w:color w:val="000000"/>
                <w:kern w:val="0"/>
                <w:sz w:val="24"/>
                <w:szCs w:val="24"/>
                <w:lang w:bidi="ar"/>
              </w:rPr>
              <w:t>疗护计划</w:t>
            </w:r>
            <w:proofErr w:type="gramEnd"/>
            <w:r>
              <w:rPr>
                <w:rFonts w:ascii="仿宋_GB2312" w:eastAsia="仿宋_GB2312" w:hAnsi="仿宋_GB2312" w:cs="仿宋_GB2312" w:hint="eastAsia"/>
                <w:color w:val="000000"/>
                <w:kern w:val="0"/>
                <w:sz w:val="24"/>
                <w:szCs w:val="24"/>
                <w:lang w:bidi="ar"/>
              </w:rPr>
              <w:t>的探索与应用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17EB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7470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7B7F23C"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D80DB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E7E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基于Watson关怀理论的</w:t>
            </w:r>
            <w:proofErr w:type="gramStart"/>
            <w:r>
              <w:rPr>
                <w:rFonts w:ascii="仿宋_GB2312" w:eastAsia="仿宋_GB2312" w:hAnsi="仿宋_GB2312" w:cs="仿宋_GB2312" w:hint="eastAsia"/>
                <w:color w:val="000000"/>
                <w:kern w:val="0"/>
                <w:sz w:val="24"/>
                <w:szCs w:val="24"/>
                <w:lang w:bidi="ar"/>
              </w:rPr>
              <w:t>安宁疗护在</w:t>
            </w:r>
            <w:proofErr w:type="gramEnd"/>
            <w:r>
              <w:rPr>
                <w:rFonts w:ascii="仿宋_GB2312" w:eastAsia="仿宋_GB2312" w:hAnsi="仿宋_GB2312" w:cs="仿宋_GB2312" w:hint="eastAsia"/>
                <w:color w:val="000000"/>
                <w:kern w:val="0"/>
                <w:sz w:val="24"/>
                <w:szCs w:val="24"/>
                <w:lang w:bidi="ar"/>
              </w:rPr>
              <w:t>老年终末期患者中的应用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ACC3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582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A466312"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4E3BA"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1413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脊髓Piezo1-Ca2+-</w:t>
            </w:r>
            <w:proofErr w:type="spellStart"/>
            <w:r>
              <w:rPr>
                <w:rFonts w:ascii="仿宋_GB2312" w:eastAsia="仿宋_GB2312" w:hAnsi="仿宋_GB2312" w:cs="仿宋_GB2312" w:hint="eastAsia"/>
                <w:color w:val="000000"/>
                <w:kern w:val="0"/>
                <w:sz w:val="24"/>
                <w:szCs w:val="24"/>
                <w:lang w:bidi="ar"/>
              </w:rPr>
              <w:t>CaMK</w:t>
            </w:r>
            <w:proofErr w:type="spellEnd"/>
            <w:r>
              <w:rPr>
                <w:rFonts w:ascii="仿宋_GB2312" w:eastAsia="仿宋_GB2312" w:hAnsi="仿宋_GB2312" w:cs="仿宋_GB2312" w:hint="eastAsia"/>
                <w:color w:val="000000"/>
                <w:kern w:val="0"/>
                <w:sz w:val="24"/>
                <w:szCs w:val="24"/>
                <w:lang w:bidi="ar"/>
              </w:rPr>
              <w:t xml:space="preserve">Ⅱ通路参与神经病理性疼痛的机制研究  </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E0D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昆山市医学会</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BBD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A9CE12B"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538614"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6D4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 xml:space="preserve"> 一种多尺度多特征融合的乳腺癌放疗后放射性肺炎预测模型</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B351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DBC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1899DE7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773A6F"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9B26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音乐声学成分</w:t>
            </w:r>
            <w:proofErr w:type="gramStart"/>
            <w:r>
              <w:rPr>
                <w:rFonts w:ascii="仿宋_GB2312" w:eastAsia="仿宋_GB2312" w:hAnsi="仿宋_GB2312" w:cs="仿宋_GB2312" w:hint="eastAsia"/>
                <w:color w:val="000000"/>
                <w:kern w:val="0"/>
                <w:sz w:val="24"/>
                <w:szCs w:val="24"/>
                <w:lang w:bidi="ar"/>
              </w:rPr>
              <w:t>调控自</w:t>
            </w:r>
            <w:proofErr w:type="gramEnd"/>
            <w:r>
              <w:rPr>
                <w:rFonts w:ascii="仿宋_GB2312" w:eastAsia="仿宋_GB2312" w:hAnsi="仿宋_GB2312" w:cs="仿宋_GB2312" w:hint="eastAsia"/>
                <w:color w:val="000000"/>
                <w:kern w:val="0"/>
                <w:sz w:val="24"/>
                <w:szCs w:val="24"/>
                <w:lang w:bidi="ar"/>
              </w:rPr>
              <w:t>闭症儿童注意力的临床与机制研究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EF46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昆山市康复医院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340C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3F0772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7C3DB"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9FD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基于自我调节常识理论的慢性阻塞性肺疾病患者疾病感知轨迹与自我管理行为关系研究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E01E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昆山市护理学会</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BCC1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34B5D45"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17D7E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9BD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基于脏腑辨证</w:t>
            </w:r>
            <w:proofErr w:type="gramStart"/>
            <w:r>
              <w:rPr>
                <w:rFonts w:ascii="仿宋_GB2312" w:eastAsia="仿宋_GB2312" w:hAnsi="仿宋_GB2312" w:cs="仿宋_GB2312" w:hint="eastAsia"/>
                <w:color w:val="000000"/>
                <w:kern w:val="0"/>
                <w:sz w:val="24"/>
                <w:szCs w:val="24"/>
                <w:lang w:bidi="ar"/>
              </w:rPr>
              <w:t>的体耳针刺</w:t>
            </w:r>
            <w:proofErr w:type="gramEnd"/>
            <w:r>
              <w:rPr>
                <w:rFonts w:ascii="仿宋_GB2312" w:eastAsia="仿宋_GB2312" w:hAnsi="仿宋_GB2312" w:cs="仿宋_GB2312" w:hint="eastAsia"/>
                <w:color w:val="000000"/>
                <w:kern w:val="0"/>
                <w:sz w:val="24"/>
                <w:szCs w:val="24"/>
                <w:lang w:bidi="ar"/>
              </w:rPr>
              <w:t xml:space="preserve">疗法联合昂丹司琼治疗乳腺癌化疗后恶心呕吐的临床疗效观察  </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5784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137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5002C05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6243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46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21E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5+2轻断食联合穴位埋线治疗成年人超重/肥胖的临床效果研究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5C04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昆山市中西医结合医院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5FD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2E6E40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992EB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A79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岐黄针疗法结合经</w:t>
            </w:r>
            <w:proofErr w:type="gramStart"/>
            <w:r>
              <w:rPr>
                <w:rFonts w:ascii="仿宋_GB2312" w:eastAsia="仿宋_GB2312" w:hAnsi="仿宋_GB2312" w:cs="仿宋_GB2312" w:hint="eastAsia"/>
                <w:color w:val="000000"/>
                <w:kern w:val="0"/>
                <w:sz w:val="24"/>
                <w:szCs w:val="24"/>
                <w:lang w:bidi="ar"/>
              </w:rPr>
              <w:t>筋理论</w:t>
            </w:r>
            <w:proofErr w:type="gramEnd"/>
            <w:r>
              <w:rPr>
                <w:rFonts w:ascii="仿宋_GB2312" w:eastAsia="仿宋_GB2312" w:hAnsi="仿宋_GB2312" w:cs="仿宋_GB2312" w:hint="eastAsia"/>
                <w:color w:val="000000"/>
                <w:kern w:val="0"/>
                <w:sz w:val="24"/>
                <w:szCs w:val="24"/>
                <w:lang w:bidi="ar"/>
              </w:rPr>
              <w:t>治疗腰椎间盘突出症疗效分析</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699B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昆山市精神卫生中心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460E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8B2EC7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C68D0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E018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番茄来源的外</w:t>
            </w:r>
            <w:proofErr w:type="gramStart"/>
            <w:r>
              <w:rPr>
                <w:rFonts w:ascii="仿宋_GB2312" w:eastAsia="仿宋_GB2312" w:hAnsi="仿宋_GB2312" w:cs="仿宋_GB2312" w:hint="eastAsia"/>
                <w:color w:val="000000"/>
                <w:kern w:val="0"/>
                <w:sz w:val="24"/>
                <w:szCs w:val="24"/>
                <w:lang w:bidi="ar"/>
              </w:rPr>
              <w:t>泌体样</w:t>
            </w:r>
            <w:proofErr w:type="gramEnd"/>
            <w:r>
              <w:rPr>
                <w:rFonts w:ascii="仿宋_GB2312" w:eastAsia="仿宋_GB2312" w:hAnsi="仿宋_GB2312" w:cs="仿宋_GB2312" w:hint="eastAsia"/>
                <w:color w:val="000000"/>
                <w:kern w:val="0"/>
                <w:sz w:val="24"/>
                <w:szCs w:val="24"/>
                <w:lang w:bidi="ar"/>
              </w:rPr>
              <w:t>纳米囊</w:t>
            </w:r>
            <w:proofErr w:type="gramStart"/>
            <w:r>
              <w:rPr>
                <w:rFonts w:ascii="仿宋_GB2312" w:eastAsia="仿宋_GB2312" w:hAnsi="仿宋_GB2312" w:cs="仿宋_GB2312" w:hint="eastAsia"/>
                <w:color w:val="000000"/>
                <w:kern w:val="0"/>
                <w:sz w:val="24"/>
                <w:szCs w:val="24"/>
                <w:lang w:bidi="ar"/>
              </w:rPr>
              <w:t>泡治疗</w:t>
            </w:r>
            <w:proofErr w:type="gramEnd"/>
            <w:r>
              <w:rPr>
                <w:rFonts w:ascii="仿宋_GB2312" w:eastAsia="仿宋_GB2312" w:hAnsi="仿宋_GB2312" w:cs="仿宋_GB2312" w:hint="eastAsia"/>
                <w:color w:val="000000"/>
                <w:kern w:val="0"/>
                <w:sz w:val="24"/>
                <w:szCs w:val="24"/>
                <w:lang w:bidi="ar"/>
              </w:rPr>
              <w:t>绝经后骨质疏松症的作用及机制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CFDF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7E4D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056F9A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265B7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49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7E1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红光治疗结合</w:t>
            </w:r>
            <w:proofErr w:type="gramStart"/>
            <w:r>
              <w:rPr>
                <w:rFonts w:ascii="仿宋_GB2312" w:eastAsia="仿宋_GB2312" w:hAnsi="仿宋_GB2312" w:cs="仿宋_GB2312" w:hint="eastAsia"/>
                <w:color w:val="000000"/>
                <w:kern w:val="0"/>
                <w:sz w:val="24"/>
                <w:szCs w:val="24"/>
                <w:lang w:bidi="ar"/>
              </w:rPr>
              <w:t>集束化护理</w:t>
            </w:r>
            <w:proofErr w:type="gramEnd"/>
            <w:r>
              <w:rPr>
                <w:rFonts w:ascii="仿宋_GB2312" w:eastAsia="仿宋_GB2312" w:hAnsi="仿宋_GB2312" w:cs="仿宋_GB2312" w:hint="eastAsia"/>
                <w:color w:val="000000"/>
                <w:kern w:val="0"/>
                <w:sz w:val="24"/>
                <w:szCs w:val="24"/>
                <w:lang w:bidi="ar"/>
              </w:rPr>
              <w:t>在大隐静脉</w:t>
            </w:r>
            <w:proofErr w:type="gramStart"/>
            <w:r>
              <w:rPr>
                <w:rFonts w:ascii="仿宋_GB2312" w:eastAsia="仿宋_GB2312" w:hAnsi="仿宋_GB2312" w:cs="仿宋_GB2312" w:hint="eastAsia"/>
                <w:color w:val="000000"/>
                <w:kern w:val="0"/>
                <w:sz w:val="24"/>
                <w:szCs w:val="24"/>
                <w:lang w:bidi="ar"/>
              </w:rPr>
              <w:t>曲张微创</w:t>
            </w:r>
            <w:proofErr w:type="gramEnd"/>
            <w:r>
              <w:rPr>
                <w:rFonts w:ascii="仿宋_GB2312" w:eastAsia="仿宋_GB2312" w:hAnsi="仿宋_GB2312" w:cs="仿宋_GB2312" w:hint="eastAsia"/>
                <w:color w:val="000000"/>
                <w:kern w:val="0"/>
                <w:sz w:val="24"/>
                <w:szCs w:val="24"/>
                <w:lang w:bidi="ar"/>
              </w:rPr>
              <w:t>术后的应用研究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2DEB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838C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4BBC9F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B3F02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FFD0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基于MEWS评分构建1型心肌梗死的急诊预检分诊预警模型并验证</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AC39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689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C18416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0A8A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3F6C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基于行为整合理论的老年</w:t>
            </w:r>
            <w:proofErr w:type="gramStart"/>
            <w:r>
              <w:rPr>
                <w:rFonts w:ascii="仿宋_GB2312" w:eastAsia="仿宋_GB2312" w:hAnsi="仿宋_GB2312" w:cs="仿宋_GB2312" w:hint="eastAsia"/>
                <w:color w:val="000000"/>
                <w:kern w:val="0"/>
                <w:sz w:val="24"/>
                <w:szCs w:val="24"/>
                <w:lang w:bidi="ar"/>
              </w:rPr>
              <w:t>慢性病共病患者</w:t>
            </w:r>
            <w:proofErr w:type="gramEnd"/>
            <w:r>
              <w:rPr>
                <w:rFonts w:ascii="仿宋_GB2312" w:eastAsia="仿宋_GB2312" w:hAnsi="仿宋_GB2312" w:cs="仿宋_GB2312" w:hint="eastAsia"/>
                <w:color w:val="000000"/>
                <w:kern w:val="0"/>
                <w:sz w:val="24"/>
                <w:szCs w:val="24"/>
                <w:lang w:bidi="ar"/>
              </w:rPr>
              <w:t>服药依从性干预方案的构建及实施</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E26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昆山市第三人民医院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10A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3D01EFA"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915CB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B11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正念疗法在四肢骨折患者术后</w:t>
            </w:r>
            <w:proofErr w:type="gramStart"/>
            <w:r>
              <w:rPr>
                <w:rFonts w:ascii="仿宋_GB2312" w:eastAsia="仿宋_GB2312" w:hAnsi="仿宋_GB2312" w:cs="仿宋_GB2312" w:hint="eastAsia"/>
                <w:color w:val="000000"/>
                <w:kern w:val="0"/>
                <w:sz w:val="24"/>
                <w:szCs w:val="24"/>
                <w:lang w:bidi="ar"/>
              </w:rPr>
              <w:t>疼痛管理</w:t>
            </w:r>
            <w:proofErr w:type="gramEnd"/>
            <w:r>
              <w:rPr>
                <w:rFonts w:ascii="仿宋_GB2312" w:eastAsia="仿宋_GB2312" w:hAnsi="仿宋_GB2312" w:cs="仿宋_GB2312" w:hint="eastAsia"/>
                <w:color w:val="000000"/>
                <w:kern w:val="0"/>
                <w:sz w:val="24"/>
                <w:szCs w:val="24"/>
                <w:lang w:bidi="ar"/>
              </w:rPr>
              <w:t>中的临床应用研究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FA17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昆山市第六人民医院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116B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21F3A3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4129C6"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C595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头针法结合5-HT再摄取抑制剂治疗广泛性焦虑障碍</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B175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昆山市精神卫生中心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720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1BFFB6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08B78D"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54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942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生物反馈电刺激在盆底功能障碍患者盆底肌力及尿流动力学的临床应用研究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FA17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昆山市巴城镇社区卫生服务中心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3577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80A5BA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1D5419"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0123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居民区病媒生物综合防制策略与实践研究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764E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昆山市疾病预防控制中心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D01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7A81725"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ABFDB"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EF22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乳酸/白蛋白比值预测急诊科脓毒症患者死亡率的研究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817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382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060F73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8CEFDE"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AC0C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多模式镇痛对于外科老年腹部手术患者</w:t>
            </w:r>
            <w:proofErr w:type="gramStart"/>
            <w:r>
              <w:rPr>
                <w:rFonts w:ascii="仿宋_GB2312" w:eastAsia="仿宋_GB2312" w:hAnsi="仿宋_GB2312" w:cs="仿宋_GB2312" w:hint="eastAsia"/>
                <w:color w:val="000000"/>
                <w:kern w:val="0"/>
                <w:sz w:val="24"/>
                <w:szCs w:val="24"/>
                <w:lang w:bidi="ar"/>
              </w:rPr>
              <w:t>围术期神经</w:t>
            </w:r>
            <w:proofErr w:type="gramEnd"/>
            <w:r>
              <w:rPr>
                <w:rFonts w:ascii="仿宋_GB2312" w:eastAsia="仿宋_GB2312" w:hAnsi="仿宋_GB2312" w:cs="仿宋_GB2312" w:hint="eastAsia"/>
                <w:color w:val="000000"/>
                <w:kern w:val="0"/>
                <w:sz w:val="24"/>
                <w:szCs w:val="24"/>
                <w:lang w:bidi="ar"/>
              </w:rPr>
              <w:t>认知功能障碍的应用研究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2AE2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941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95FF3A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F9EAE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5709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2型糖尿病患者尿微量白蛋白/肌</w:t>
            </w:r>
            <w:proofErr w:type="gramStart"/>
            <w:r>
              <w:rPr>
                <w:rFonts w:ascii="仿宋_GB2312" w:eastAsia="仿宋_GB2312" w:hAnsi="仿宋_GB2312" w:cs="仿宋_GB2312" w:hint="eastAsia"/>
                <w:color w:val="000000"/>
                <w:kern w:val="0"/>
                <w:sz w:val="24"/>
                <w:szCs w:val="24"/>
                <w:lang w:bidi="ar"/>
              </w:rPr>
              <w:t>酐</w:t>
            </w:r>
            <w:proofErr w:type="gramEnd"/>
            <w:r>
              <w:rPr>
                <w:rFonts w:ascii="仿宋_GB2312" w:eastAsia="仿宋_GB2312" w:hAnsi="仿宋_GB2312" w:cs="仿宋_GB2312" w:hint="eastAsia"/>
                <w:color w:val="000000"/>
                <w:kern w:val="0"/>
                <w:sz w:val="24"/>
                <w:szCs w:val="24"/>
                <w:lang w:bidi="ar"/>
              </w:rPr>
              <w:t>比值与糖尿病视网膜病变的相关性</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28E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昆山市千灯镇社区卫生服务中心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4E98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D148440"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13211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59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8430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痔上黏膜次环切除术在痔病中的应用研究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FF95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w:t>
            </w:r>
            <w:proofErr w:type="gramStart"/>
            <w:r>
              <w:rPr>
                <w:rFonts w:ascii="仿宋_GB2312" w:eastAsia="仿宋_GB2312" w:hAnsi="仿宋_GB2312" w:cs="仿宋_GB2312" w:hint="eastAsia"/>
                <w:color w:val="000000"/>
                <w:kern w:val="0"/>
                <w:sz w:val="24"/>
                <w:szCs w:val="24"/>
                <w:lang w:bidi="ar"/>
              </w:rPr>
              <w:t>淀</w:t>
            </w:r>
            <w:proofErr w:type="gramEnd"/>
            <w:r>
              <w:rPr>
                <w:rFonts w:ascii="仿宋_GB2312" w:eastAsia="仿宋_GB2312" w:hAnsi="仿宋_GB2312" w:cs="仿宋_GB2312" w:hint="eastAsia"/>
                <w:color w:val="000000"/>
                <w:kern w:val="0"/>
                <w:sz w:val="24"/>
                <w:szCs w:val="24"/>
                <w:lang w:bidi="ar"/>
              </w:rPr>
              <w:t>山</w:t>
            </w:r>
            <w:proofErr w:type="gramStart"/>
            <w:r>
              <w:rPr>
                <w:rFonts w:ascii="仿宋_GB2312" w:eastAsia="仿宋_GB2312" w:hAnsi="仿宋_GB2312" w:cs="仿宋_GB2312" w:hint="eastAsia"/>
                <w:color w:val="000000"/>
                <w:kern w:val="0"/>
                <w:sz w:val="24"/>
                <w:szCs w:val="24"/>
                <w:lang w:bidi="ar"/>
              </w:rPr>
              <w:t>湖人民</w:t>
            </w:r>
            <w:proofErr w:type="gramEnd"/>
            <w:r>
              <w:rPr>
                <w:rFonts w:ascii="仿宋_GB2312" w:eastAsia="仿宋_GB2312" w:hAnsi="仿宋_GB2312" w:cs="仿宋_GB2312" w:hint="eastAsia"/>
                <w:color w:val="000000"/>
                <w:kern w:val="0"/>
                <w:sz w:val="24"/>
                <w:szCs w:val="24"/>
                <w:lang w:bidi="ar"/>
              </w:rPr>
              <w:t>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D9FB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EF9A41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224624"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9CA71"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Cox-IMCHB模式结合延续性护理对出院COPD稳定期患者肺康复的影响研究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8121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C94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496586E"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187EF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A97B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中药消</w:t>
            </w:r>
            <w:proofErr w:type="gramStart"/>
            <w:r>
              <w:rPr>
                <w:rFonts w:ascii="仿宋_GB2312" w:eastAsia="仿宋_GB2312" w:hAnsi="仿宋_GB2312" w:cs="仿宋_GB2312" w:hint="eastAsia"/>
                <w:color w:val="000000"/>
                <w:kern w:val="0"/>
                <w:sz w:val="24"/>
                <w:szCs w:val="24"/>
                <w:lang w:bidi="ar"/>
              </w:rPr>
              <w:t>髓化核方</w:t>
            </w:r>
            <w:proofErr w:type="gramEnd"/>
            <w:r>
              <w:rPr>
                <w:rFonts w:ascii="仿宋_GB2312" w:eastAsia="仿宋_GB2312" w:hAnsi="仿宋_GB2312" w:cs="仿宋_GB2312" w:hint="eastAsia"/>
                <w:color w:val="000000"/>
                <w:kern w:val="0"/>
                <w:sz w:val="24"/>
                <w:szCs w:val="24"/>
                <w:lang w:bidi="ar"/>
              </w:rPr>
              <w:t>在腰椎间盘突出治疗中的运用</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980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057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F7ADE8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68C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62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549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昆山市陆家镇居民中医健康管理体系构建研究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CE49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B716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DBBFF20"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B8A86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167E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老年</w:t>
            </w:r>
            <w:proofErr w:type="gramStart"/>
            <w:r>
              <w:rPr>
                <w:rFonts w:ascii="仿宋_GB2312" w:eastAsia="仿宋_GB2312" w:hAnsi="仿宋_GB2312" w:cs="仿宋_GB2312" w:hint="eastAsia"/>
                <w:color w:val="000000"/>
                <w:kern w:val="0"/>
                <w:sz w:val="24"/>
                <w:szCs w:val="24"/>
                <w:lang w:bidi="ar"/>
              </w:rPr>
              <w:t>患者院感防控</w:t>
            </w:r>
            <w:proofErr w:type="gramEnd"/>
            <w:r>
              <w:rPr>
                <w:rFonts w:ascii="仿宋_GB2312" w:eastAsia="仿宋_GB2312" w:hAnsi="仿宋_GB2312" w:cs="仿宋_GB2312" w:hint="eastAsia"/>
                <w:color w:val="000000"/>
                <w:kern w:val="0"/>
                <w:sz w:val="24"/>
                <w:szCs w:val="24"/>
                <w:lang w:bidi="ar"/>
              </w:rPr>
              <w:t>干预模式的研究及验证</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B3B9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9FEA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6E6286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7452A"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5549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血红蛋白A1C和IAA、ICA、GAD-Ab联合检测在老年2型糖尿病血糖精准诊断及预测血糖控制水平的相关性分析</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B1A4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B94B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47C4AF4"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88FC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053A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基于Orem自理模式暗示呼吸法联合穴位敷贴</w:t>
            </w:r>
            <w:proofErr w:type="gramStart"/>
            <w:r>
              <w:rPr>
                <w:rFonts w:ascii="仿宋_GB2312" w:eastAsia="仿宋_GB2312" w:hAnsi="仿宋_GB2312" w:cs="仿宋_GB2312" w:hint="eastAsia"/>
                <w:color w:val="000000"/>
                <w:kern w:val="0"/>
                <w:sz w:val="24"/>
                <w:szCs w:val="24"/>
                <w:lang w:bidi="ar"/>
              </w:rPr>
              <w:t>在昆南地区</w:t>
            </w:r>
            <w:proofErr w:type="gramEnd"/>
            <w:r>
              <w:rPr>
                <w:rFonts w:ascii="仿宋_GB2312" w:eastAsia="仿宋_GB2312" w:hAnsi="仿宋_GB2312" w:cs="仿宋_GB2312" w:hint="eastAsia"/>
                <w:color w:val="000000"/>
                <w:kern w:val="0"/>
                <w:sz w:val="24"/>
                <w:szCs w:val="24"/>
                <w:lang w:bidi="ar"/>
              </w:rPr>
              <w:t>COPD患者中的应用探究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0F4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110C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443CD92"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54304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C9D0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 xml:space="preserve">DASH饮食昆山改良版对高血压患者营养健康状况的影响研究     </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AC9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昆山市第三人民医院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7DDC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9010D22"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22F5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67</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DCF4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糖皮质激素累积使用量对昆山市类风湿关节炎人群</w:t>
            </w:r>
            <w:proofErr w:type="gramStart"/>
            <w:r>
              <w:rPr>
                <w:rFonts w:ascii="仿宋_GB2312" w:eastAsia="仿宋_GB2312" w:hAnsi="仿宋_GB2312" w:cs="仿宋_GB2312" w:hint="eastAsia"/>
                <w:color w:val="000000"/>
                <w:kern w:val="0"/>
                <w:sz w:val="24"/>
                <w:szCs w:val="24"/>
                <w:lang w:bidi="ar"/>
              </w:rPr>
              <w:t>肌少症</w:t>
            </w:r>
            <w:proofErr w:type="gramEnd"/>
            <w:r>
              <w:rPr>
                <w:rFonts w:ascii="仿宋_GB2312" w:eastAsia="仿宋_GB2312" w:hAnsi="仿宋_GB2312" w:cs="仿宋_GB2312" w:hint="eastAsia"/>
                <w:color w:val="000000"/>
                <w:kern w:val="0"/>
                <w:sz w:val="24"/>
                <w:szCs w:val="24"/>
                <w:lang w:bidi="ar"/>
              </w:rPr>
              <w:t>发病率的影响</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6A28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4E71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5E21C7A"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618D4C"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68</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65C13"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剖宫产瘢痕妊娠超声诊断分型对临床治疗方案选择的价值</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718F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昆山市第五人民医院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DAA8"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08BE31CA"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6B25B3"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69</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1266"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GLP-1RA对急性心肌梗死合并2型糖尿病患者心血管危险因素、sST2及预后的影响</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8D31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昆山市第一人民医院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79CF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1E04621"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88B561"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lastRenderedPageBreak/>
              <w:t>70</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F70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昆山地区合格献血者戊型肝炎感染情况调查</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C52A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昆山市血站</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0C4A"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2DF1D883"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EF3243"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71</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7F8B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空气波压力治疗对危重患者静脉流量及纤维蛋白原血小板比率的影响</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B160"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昆山市第四人民医院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7584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601F7A86"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0BDFB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72</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23AAD"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乙肝DNA病毒载量与妊娠期糖尿病发病风险的相关性研究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A9B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昆山市妇幼保健院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CAA2"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70457237"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AC4012"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73</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C0C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自拟健脾益气膏联合运动训练治疗老年人</w:t>
            </w:r>
            <w:proofErr w:type="gramStart"/>
            <w:r>
              <w:rPr>
                <w:rFonts w:ascii="仿宋_GB2312" w:eastAsia="仿宋_GB2312" w:hAnsi="仿宋_GB2312" w:cs="仿宋_GB2312" w:hint="eastAsia"/>
                <w:color w:val="000000"/>
                <w:kern w:val="0"/>
                <w:sz w:val="24"/>
                <w:szCs w:val="24"/>
                <w:lang w:bidi="ar"/>
              </w:rPr>
              <w:t>肌少症</w:t>
            </w:r>
            <w:proofErr w:type="gramEnd"/>
            <w:r>
              <w:rPr>
                <w:rFonts w:ascii="仿宋_GB2312" w:eastAsia="仿宋_GB2312" w:hAnsi="仿宋_GB2312" w:cs="仿宋_GB2312" w:hint="eastAsia"/>
                <w:color w:val="000000"/>
                <w:kern w:val="0"/>
                <w:sz w:val="24"/>
                <w:szCs w:val="24"/>
                <w:lang w:bidi="ar"/>
              </w:rPr>
              <w:t>脾气虚证的疗效：一项随机、开放、对照研究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9EAF4"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昆山市锦溪人民医院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784FB"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93E290F"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3B8A70"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74</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AB83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 xml:space="preserve">城市快速发展下合理饮水对青少年健康影响的跨学科研究及相关疾病的预防 </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D5EC"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昆山市妇幼保健院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AFC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4FA45163"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B9F945"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75</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9739"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改良版上肢抬高结合握力</w:t>
            </w:r>
            <w:proofErr w:type="gramStart"/>
            <w:r>
              <w:rPr>
                <w:rFonts w:ascii="仿宋_GB2312" w:eastAsia="仿宋_GB2312" w:hAnsi="仿宋_GB2312" w:cs="仿宋_GB2312" w:hint="eastAsia"/>
                <w:color w:val="000000"/>
                <w:kern w:val="0"/>
                <w:sz w:val="24"/>
                <w:szCs w:val="24"/>
                <w:lang w:bidi="ar"/>
              </w:rPr>
              <w:t>训练垫对冠脉</w:t>
            </w:r>
            <w:proofErr w:type="gramEnd"/>
            <w:r>
              <w:rPr>
                <w:rFonts w:ascii="仿宋_GB2312" w:eastAsia="仿宋_GB2312" w:hAnsi="仿宋_GB2312" w:cs="仿宋_GB2312" w:hint="eastAsia"/>
                <w:color w:val="000000"/>
                <w:kern w:val="0"/>
                <w:sz w:val="24"/>
                <w:szCs w:val="24"/>
                <w:lang w:bidi="ar"/>
              </w:rPr>
              <w:t>介入术</w:t>
            </w:r>
            <w:proofErr w:type="gramStart"/>
            <w:r>
              <w:rPr>
                <w:rFonts w:ascii="仿宋_GB2312" w:eastAsia="仿宋_GB2312" w:hAnsi="仿宋_GB2312" w:cs="仿宋_GB2312" w:hint="eastAsia"/>
                <w:color w:val="000000"/>
                <w:kern w:val="0"/>
                <w:sz w:val="24"/>
                <w:szCs w:val="24"/>
                <w:lang w:bidi="ar"/>
              </w:rPr>
              <w:t>术</w:t>
            </w:r>
            <w:proofErr w:type="gramEnd"/>
            <w:r>
              <w:rPr>
                <w:rFonts w:ascii="仿宋_GB2312" w:eastAsia="仿宋_GB2312" w:hAnsi="仿宋_GB2312" w:cs="仿宋_GB2312" w:hint="eastAsia"/>
                <w:color w:val="000000"/>
                <w:kern w:val="0"/>
                <w:sz w:val="24"/>
                <w:szCs w:val="24"/>
                <w:lang w:bidi="ar"/>
              </w:rPr>
              <w:t>侧肢体肿胀的影响研究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204E"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昆山市第二人民医院</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0575"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r w:rsidR="00D850F1" w14:paraId="309FBEBD" w14:textId="77777777">
        <w:trPr>
          <w:cantSplit/>
          <w:trHeight w:val="23"/>
        </w:trPr>
        <w:tc>
          <w:tcPr>
            <w:tcW w:w="96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D334C7" w14:textId="77777777" w:rsidR="00D850F1" w:rsidRDefault="00000000">
            <w:pPr>
              <w:widowControl/>
              <w:jc w:val="center"/>
              <w:textAlignment w:val="center"/>
              <w:rPr>
                <w:rStyle w:val="font11"/>
                <w:rFonts w:ascii="Times New Roman" w:hAnsi="Times New Roman" w:cs="Times New Roman" w:hint="default"/>
                <w:sz w:val="24"/>
                <w:szCs w:val="24"/>
                <w:lang w:bidi="ar"/>
              </w:rPr>
            </w:pPr>
            <w:r>
              <w:rPr>
                <w:rFonts w:ascii="Times New Roman" w:hAnsi="Times New Roman"/>
                <w:color w:val="000000"/>
                <w:kern w:val="0"/>
                <w:sz w:val="24"/>
                <w:szCs w:val="24"/>
                <w:lang w:bidi="ar"/>
              </w:rPr>
              <w:t>76</w:t>
            </w:r>
          </w:p>
        </w:tc>
        <w:tc>
          <w:tcPr>
            <w:tcW w:w="3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CB31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“风湿与疼痛三联序贯疗法”在老年性膝关节骨性关节炎治疗中的临床应用研究</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09DC7"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r>
              <w:rPr>
                <w:rFonts w:ascii="仿宋_GB2312" w:eastAsia="仿宋_GB2312" w:hAnsi="仿宋_GB2312" w:cs="仿宋_GB2312" w:hint="eastAsia"/>
                <w:color w:val="000000"/>
                <w:kern w:val="0"/>
                <w:sz w:val="24"/>
                <w:szCs w:val="24"/>
                <w:lang w:bidi="ar"/>
              </w:rPr>
              <w:t>昆山</w:t>
            </w:r>
            <w:proofErr w:type="gramStart"/>
            <w:r>
              <w:rPr>
                <w:rFonts w:ascii="仿宋_GB2312" w:eastAsia="仿宋_GB2312" w:hAnsi="仿宋_GB2312" w:cs="仿宋_GB2312" w:hint="eastAsia"/>
                <w:color w:val="000000"/>
                <w:kern w:val="0"/>
                <w:sz w:val="24"/>
                <w:szCs w:val="24"/>
                <w:lang w:bidi="ar"/>
              </w:rPr>
              <w:t>经济技术开发区蓬朗社区</w:t>
            </w:r>
            <w:proofErr w:type="gramEnd"/>
            <w:r>
              <w:rPr>
                <w:rFonts w:ascii="仿宋_GB2312" w:eastAsia="仿宋_GB2312" w:hAnsi="仿宋_GB2312" w:cs="仿宋_GB2312" w:hint="eastAsia"/>
                <w:color w:val="000000"/>
                <w:kern w:val="0"/>
                <w:sz w:val="24"/>
                <w:szCs w:val="24"/>
                <w:lang w:bidi="ar"/>
              </w:rPr>
              <w:t>卫生服务中心</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1BC3F" w14:textId="77777777" w:rsidR="00D850F1" w:rsidRDefault="00000000">
            <w:pPr>
              <w:widowControl/>
              <w:jc w:val="center"/>
              <w:textAlignment w:val="center"/>
              <w:rPr>
                <w:rFonts w:ascii="仿宋_GB2312" w:eastAsia="仿宋_GB2312" w:hAnsi="仿宋_GB2312" w:cs="仿宋_GB2312" w:hint="eastAsia"/>
                <w:color w:val="000000"/>
                <w:kern w:val="0"/>
                <w:sz w:val="24"/>
                <w:szCs w:val="24"/>
                <w:lang w:bidi="ar"/>
              </w:rPr>
            </w:pPr>
            <w:proofErr w:type="gramStart"/>
            <w:r>
              <w:rPr>
                <w:rFonts w:ascii="仿宋_GB2312" w:eastAsia="仿宋_GB2312" w:hAnsi="仿宋_GB2312" w:cs="仿宋_GB2312" w:hint="eastAsia"/>
                <w:color w:val="000000"/>
                <w:kern w:val="0"/>
                <w:sz w:val="24"/>
                <w:szCs w:val="24"/>
                <w:lang w:bidi="ar"/>
              </w:rPr>
              <w:t>卫健委</w:t>
            </w:r>
            <w:proofErr w:type="gramEnd"/>
          </w:p>
        </w:tc>
      </w:tr>
    </w:tbl>
    <w:p w14:paraId="7B652A41" w14:textId="77777777" w:rsidR="00D850F1" w:rsidRDefault="00D850F1">
      <w:pPr>
        <w:pStyle w:val="a0"/>
        <w:spacing w:after="0" w:line="600" w:lineRule="exact"/>
        <w:ind w:firstLineChars="0" w:firstLine="0"/>
        <w:rPr>
          <w:rFonts w:ascii="Times New Roman" w:eastAsia="仿宋_GB2312" w:hAnsi="Times New Roman"/>
          <w:sz w:val="32"/>
          <w:szCs w:val="32"/>
        </w:rPr>
      </w:pPr>
    </w:p>
    <w:p w14:paraId="7312F865" w14:textId="77777777" w:rsidR="00D850F1" w:rsidRDefault="00D850F1">
      <w:pPr>
        <w:pStyle w:val="a0"/>
        <w:spacing w:after="0" w:line="600" w:lineRule="exact"/>
        <w:ind w:firstLineChars="0" w:firstLine="0"/>
        <w:rPr>
          <w:rFonts w:ascii="Times New Roman" w:eastAsia="仿宋_GB2312" w:hAnsi="Times New Roman"/>
          <w:sz w:val="32"/>
          <w:szCs w:val="32"/>
        </w:rPr>
      </w:pPr>
    </w:p>
    <w:sectPr w:rsidR="00D850F1">
      <w:pgSz w:w="11906" w:h="16838"/>
      <w:pgMar w:top="1440" w:right="1134" w:bottom="144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RiYzgzZDMwZDM4ZDIwYjIwYmYyNTlhM2U2MGQ3NjcifQ=="/>
  </w:docVars>
  <w:rsids>
    <w:rsidRoot w:val="1EAE4E2D"/>
    <w:rsid w:val="000604F0"/>
    <w:rsid w:val="0014626B"/>
    <w:rsid w:val="007C3455"/>
    <w:rsid w:val="00CB1FE4"/>
    <w:rsid w:val="00D850F1"/>
    <w:rsid w:val="01647323"/>
    <w:rsid w:val="02623DBB"/>
    <w:rsid w:val="04FD135C"/>
    <w:rsid w:val="06480738"/>
    <w:rsid w:val="07ED0309"/>
    <w:rsid w:val="0B9D057A"/>
    <w:rsid w:val="0C804CA5"/>
    <w:rsid w:val="0E5B7A86"/>
    <w:rsid w:val="0F2F0639"/>
    <w:rsid w:val="16E26636"/>
    <w:rsid w:val="195D49CC"/>
    <w:rsid w:val="1A887C50"/>
    <w:rsid w:val="1B8E1EA6"/>
    <w:rsid w:val="1C850EC0"/>
    <w:rsid w:val="1CFF5DC9"/>
    <w:rsid w:val="1EAE4E2D"/>
    <w:rsid w:val="256A5482"/>
    <w:rsid w:val="262F436A"/>
    <w:rsid w:val="277F1F8F"/>
    <w:rsid w:val="27B821FD"/>
    <w:rsid w:val="28B54BC6"/>
    <w:rsid w:val="29FA0884"/>
    <w:rsid w:val="2BD46C05"/>
    <w:rsid w:val="2C106DC3"/>
    <w:rsid w:val="2DE344EE"/>
    <w:rsid w:val="2F836ADE"/>
    <w:rsid w:val="2FA91098"/>
    <w:rsid w:val="2FEE0778"/>
    <w:rsid w:val="31460B38"/>
    <w:rsid w:val="3297150B"/>
    <w:rsid w:val="341072BD"/>
    <w:rsid w:val="3BC82BE9"/>
    <w:rsid w:val="3CDC5381"/>
    <w:rsid w:val="3D0439FB"/>
    <w:rsid w:val="3F0C72D3"/>
    <w:rsid w:val="421D26F0"/>
    <w:rsid w:val="47865245"/>
    <w:rsid w:val="48BC0572"/>
    <w:rsid w:val="49C910C2"/>
    <w:rsid w:val="4C1B44D4"/>
    <w:rsid w:val="4DEA38FE"/>
    <w:rsid w:val="50892794"/>
    <w:rsid w:val="51C022B0"/>
    <w:rsid w:val="5E66074F"/>
    <w:rsid w:val="5FE03FD9"/>
    <w:rsid w:val="60F308DD"/>
    <w:rsid w:val="62514A56"/>
    <w:rsid w:val="62826ED5"/>
    <w:rsid w:val="67235158"/>
    <w:rsid w:val="6B8E5880"/>
    <w:rsid w:val="6E596EB1"/>
    <w:rsid w:val="709F47A1"/>
    <w:rsid w:val="7340624B"/>
    <w:rsid w:val="73C45CBA"/>
    <w:rsid w:val="74490515"/>
    <w:rsid w:val="757F0DAA"/>
    <w:rsid w:val="786E19B0"/>
    <w:rsid w:val="7D651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A5E7B"/>
  <w15:docId w15:val="{642698AB-3C0D-4C03-BDB0-B9B65A613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
    <w:next w:val="a"/>
    <w:qFormat/>
    <w:pPr>
      <w:keepNext/>
      <w:keepLines/>
      <w:spacing w:line="600" w:lineRule="exact"/>
      <w:jc w:val="center"/>
      <w:outlineLvl w:val="0"/>
    </w:pPr>
    <w:rPr>
      <w:rFonts w:eastAsia="方正小标宋简体"/>
      <w:b/>
      <w:kern w:val="44"/>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character" w:customStyle="1" w:styleId="font41">
    <w:name w:val="font41"/>
    <w:basedOn w:val="a1"/>
    <w:qFormat/>
    <w:rPr>
      <w:rFonts w:ascii="宋体" w:eastAsia="宋体" w:hAnsi="宋体" w:cs="宋体" w:hint="eastAsia"/>
      <w:b/>
      <w:bCs/>
      <w:color w:val="000000"/>
      <w:sz w:val="24"/>
      <w:szCs w:val="24"/>
      <w:u w:val="none"/>
    </w:rPr>
  </w:style>
  <w:style w:type="character" w:customStyle="1" w:styleId="font11">
    <w:name w:val="font11"/>
    <w:basedOn w:val="a1"/>
    <w:qFormat/>
    <w:rPr>
      <w:rFonts w:ascii="宋体" w:eastAsia="宋体" w:hAnsi="宋体" w:cs="宋体" w:hint="eastAsia"/>
      <w:color w:val="000000"/>
      <w:sz w:val="22"/>
      <w:szCs w:val="22"/>
      <w:u w:val="none"/>
    </w:rPr>
  </w:style>
  <w:style w:type="character" w:customStyle="1" w:styleId="font21">
    <w:name w:val="font21"/>
    <w:basedOn w:val="a1"/>
    <w:rPr>
      <w:rFonts w:ascii="Times New Roman" w:hAnsi="Times New Roman" w:cs="Times New Roman" w:hint="default"/>
      <w:color w:val="000000"/>
      <w:sz w:val="22"/>
      <w:szCs w:val="22"/>
      <w:u w:val="none"/>
    </w:rPr>
  </w:style>
  <w:style w:type="character" w:customStyle="1" w:styleId="font51">
    <w:name w:val="font51"/>
    <w:basedOn w:val="a1"/>
    <w:qFormat/>
    <w:rPr>
      <w:rFonts w:ascii="宋体" w:eastAsia="宋体" w:hAnsi="宋体" w:cs="宋体" w:hint="eastAsia"/>
      <w:b/>
      <w:bCs/>
      <w:color w:val="000000"/>
      <w:sz w:val="24"/>
      <w:szCs w:val="24"/>
      <w:u w:val="none"/>
    </w:rPr>
  </w:style>
  <w:style w:type="character" w:customStyle="1" w:styleId="font31">
    <w:name w:val="font31"/>
    <w:basedOn w:val="a1"/>
    <w:qFormat/>
    <w:rPr>
      <w:rFonts w:ascii="宋体" w:eastAsia="宋体" w:hAnsi="宋体" w:cs="宋体" w:hint="eastAsia"/>
      <w:color w:val="000000"/>
      <w:sz w:val="24"/>
      <w:szCs w:val="24"/>
      <w:u w:val="none"/>
    </w:rPr>
  </w:style>
  <w:style w:type="character" w:customStyle="1" w:styleId="font01">
    <w:name w:val="font01"/>
    <w:basedOn w:val="a1"/>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22</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胡志高</dc:creator>
  <cp:lastModifiedBy>iris liu</cp:lastModifiedBy>
  <cp:revision>3</cp:revision>
  <dcterms:created xsi:type="dcterms:W3CDTF">2024-08-14T11:05:00Z</dcterms:created>
  <dcterms:modified xsi:type="dcterms:W3CDTF">2024-08-14T11:05:00Z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D624D70B82D54D828F134838EC8FA1F0_13</vt:lpwstr>
  </property>
</Properties>
</file>