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sz w:val="28"/>
          <w:szCs w:val="28"/>
        </w:rPr>
      </w:pPr>
      <w:r>
        <w:rPr>
          <w:rFonts w:hint="eastAsia" w:ascii="仿宋_GB2312" w:hAnsi="宋体" w:eastAsia="仿宋_GB2312"/>
          <w:sz w:val="28"/>
          <w:szCs w:val="28"/>
        </w:rPr>
        <w:t>附件1</w:t>
      </w:r>
    </w:p>
    <w:p>
      <w:pPr>
        <w:jc w:val="center"/>
        <w:rPr>
          <w:rFonts w:hint="eastAsia" w:ascii="宋体" w:hAnsi="宋体" w:eastAsia="宋体"/>
          <w:b/>
          <w:bCs/>
          <w:sz w:val="44"/>
          <w:szCs w:val="44"/>
        </w:rPr>
      </w:pPr>
      <w:r>
        <w:rPr>
          <w:rFonts w:hint="eastAsia" w:ascii="宋体" w:hAnsi="宋体" w:eastAsia="宋体"/>
          <w:b/>
          <w:bCs/>
          <w:sz w:val="44"/>
          <w:szCs w:val="44"/>
        </w:rPr>
        <w:t>苏州市2023</w:t>
      </w:r>
      <w:r>
        <w:rPr>
          <w:rFonts w:hint="eastAsia" w:ascii="宋体" w:hAnsi="宋体" w:eastAsia="宋体"/>
          <w:b/>
          <w:bCs/>
          <w:sz w:val="44"/>
          <w:szCs w:val="44"/>
          <w:lang w:eastAsia="zh-CN"/>
        </w:rPr>
        <w:t>年度</w:t>
      </w:r>
      <w:bookmarkStart w:id="0" w:name="_GoBack"/>
      <w:bookmarkEnd w:id="0"/>
      <w:r>
        <w:rPr>
          <w:rFonts w:hint="eastAsia" w:ascii="宋体" w:hAnsi="宋体" w:eastAsia="宋体"/>
          <w:b/>
          <w:bCs/>
          <w:sz w:val="44"/>
          <w:szCs w:val="44"/>
        </w:rPr>
        <w:t>省级工程技术研究中心验收结果</w:t>
      </w:r>
    </w:p>
    <w:p>
      <w:pPr>
        <w:jc w:val="center"/>
        <w:rPr>
          <w:rFonts w:ascii="仿宋_GB2312" w:hAnsi="宋体" w:eastAsia="仿宋_GB2312" w:cs="宋体"/>
          <w:b/>
          <w:bCs/>
          <w:color w:val="323232"/>
          <w:kern w:val="0"/>
          <w:sz w:val="28"/>
          <w:szCs w:val="28"/>
        </w:rPr>
      </w:pPr>
    </w:p>
    <w:tbl>
      <w:tblPr>
        <w:tblStyle w:val="2"/>
        <w:tblW w:w="521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6"/>
        <w:gridCol w:w="3141"/>
        <w:gridCol w:w="3589"/>
        <w:gridCol w:w="1233"/>
        <w:gridCol w:w="1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Style w:val="4"/>
                <w:rFonts w:hint="eastAsia" w:ascii="宋体" w:hAnsi="宋体" w:eastAsia="宋体" w:cs="宋体"/>
                <w:b/>
                <w:bCs/>
                <w:sz w:val="24"/>
                <w:szCs w:val="24"/>
                <w:lang w:val="en-US" w:eastAsia="zh-CN" w:bidi="ar"/>
              </w:rPr>
              <w:t>序号</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Style w:val="4"/>
                <w:rFonts w:hint="eastAsia" w:ascii="宋体" w:hAnsi="宋体" w:eastAsia="宋体" w:cs="宋体"/>
                <w:b/>
                <w:bCs/>
                <w:sz w:val="24"/>
                <w:szCs w:val="24"/>
                <w:lang w:val="en-US" w:eastAsia="zh-CN" w:bidi="ar"/>
              </w:rPr>
              <w:t>项目名称</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Style w:val="4"/>
                <w:rFonts w:hint="eastAsia" w:ascii="宋体" w:hAnsi="宋体" w:eastAsia="宋体" w:cs="宋体"/>
                <w:b/>
                <w:bCs/>
                <w:sz w:val="24"/>
                <w:szCs w:val="24"/>
                <w:lang w:val="en-US" w:eastAsia="zh-CN" w:bidi="ar"/>
              </w:rPr>
              <w:t>依托单位</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所在地区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验收</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江苏省氢能源产业链装备工程技术研究中心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江苏国富氢能技术装备股份有限公司（曾用名：江苏国富氢能技术装备有限公司）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张家港市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江苏省天然产物精深加工装备工程技术研究中心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江苏哈工药机科技股份有限公司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张家港市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江苏省电机绿色再制造工程技术研究中心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江苏联峰工业装备科技有限公司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张家港市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江苏省超精细帘线钢丝绿色化制造工程技术研究中心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张家港市骏马钢帘线有限公司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张家港市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江苏省钢铁行业工业大数据工程技术研究中心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恒创数字科技（江苏）有限公司（曾用名：江苏恒创软件有限公司）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张家港市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江苏省高端磁传感器芯片工程技术研究中心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江苏多维科技有限公司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张家港市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江苏省轻量化高强度汽车座椅调节系统工程技术研究中心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江苏忠明祥和精工股份有限公司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常熟市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江苏省硅基湿制程智能制造装备工程技术研究中心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苏州晶洲装备科技有限公司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常熟市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江苏省新能源汽车智能化控制系统工程技术研究中心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奇瑞捷豹路虎汽车有限公司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常熟市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江苏省自主可控高能效服务器工程技术研究中心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江苏航天龙梦信息技术有限公司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常熟市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江苏省分散污水治理工程技术研究中心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江苏中车华腾环保科技有限公司（曾用名：江苏中车环保设备有限公司）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常熟市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江苏省清洁制浆与绿色造纸新技术工程技术研究中心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玖龙纸业（太仓）有限公司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太仓市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江苏省特种物流装备工程技术研究中心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太仓中集特种物流装备有限公司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太仓市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江苏省高性能低衰减弹簧工程技术研究中心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克恩-里伯斯（太仓）有限公司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太仓市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江苏省（金纬）塑料挤出成型机械工程技术研究中心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苏州金纬机械制造有限公司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太仓市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江苏省柔性微纳功能加饰膜工程技术研究中心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昇印光电（昆山）股份有限公司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昆山市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江苏省真空镀膜靶材工程技术研究中心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光洋新材料科技（昆山）有限公司 （曾用名：昆山全亚冠环保科技有限公司）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昆山市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江苏省高精密智能笔记本电脑结构件工程技术研究中心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昆山市杰尔电子科技股份有限公司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昆山市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江苏省高精度智能温度控制机工程技术研究中心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苏州奥德高端装备股份有限公司 （曾用名：苏州奥德机械有限公司）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昆山市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江苏省自动泊车辅助系统工程技术研究中心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同致电子科技（昆山）有限公司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昆山市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江苏省高品质、高附加值天然食品添加剂工程技术研究中心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苏州闻达食品配料有限公司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昆山市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江苏省高性能节能减排汽车塑料结构件工程技术研究中心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劳士领汽车配件（昆山）有限公司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昆山市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江苏省汽车内饰成型冲切一体化模具工程技术研究中心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苏州宏阳宇模具有限公司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昆山市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Style w:val="5"/>
                <w:rFonts w:hint="eastAsia" w:ascii="宋体" w:hAnsi="宋体" w:eastAsia="宋体" w:cs="宋体"/>
                <w:lang w:val="en-US" w:eastAsia="zh-CN" w:bidi="ar"/>
              </w:rPr>
              <w:t>江苏省高效节能LED</w:t>
            </w:r>
            <w:r>
              <w:rPr>
                <w:rStyle w:val="6"/>
                <w:rFonts w:hint="eastAsia" w:ascii="宋体" w:hAnsi="宋体" w:eastAsia="宋体" w:cs="宋体"/>
                <w:lang w:val="en-US" w:eastAsia="zh-CN" w:bidi="ar"/>
              </w:rPr>
              <w:t>平面照明工程技术研究中心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昆山市诚泰电气股份有限公司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昆山市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江苏省高端紧固件防松处理工程技术研究中心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耐落螺丝（昆山）有限公司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昆山市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江苏省高精密高性能接线端子工程技术研究中心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町洋机电（中国）有限公司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昆山市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江苏省智能温控热流道系统工程技术研究中心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马斯特模具有限公司（曾用名：马斯特模具（昆山）有限公司）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昆山市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江苏省高强度汽车车身零部件生产线工程技术研究中心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苏州普热斯勒先进成型技术有限公司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昆山市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江苏省生活服务平台工程技术研究中心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昆山炫生活信息技术股份有限公司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昆山市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江苏省锂电正极材料废水资源化工程技术研究中心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昆山三一环保科技有限公司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昆山市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江苏省（东威）节能型环保电镀设备工程技术研究中心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昆山东威科技股份有限公司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昆山市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江苏省超高功率抗硫化小型电阻器工程技术研究中心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昆山厚声电子工业有限公司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昆山市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江苏省车用轻量化铝合金精密铸件工程技术研究中心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苏州亚德林股份有限公司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吴江区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江苏省媒体建筑夜景照明智能控制系统工程技术研究中心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大峡谷照明系统（苏州）有限公司（曾用名：大峡谷照明系统（苏州）股份有限公司）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吴江区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江苏省（创源）电子机器视觉和运动控制工程技术研究中心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江苏创源电子有限公司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吴江区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江苏省智慧电网用光纤复合线缆工程技术研究中心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江苏亨通电力智网科技有限公司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吴江区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江苏省（世华）功能性高分子材料工程技术研究中心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苏州世华新材料科技股份有限公司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吴江区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江苏省工业有机废气回收利用及危废处理产业链工程技术研究中心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苏州巨联环保有限公司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吴江区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江苏省冷轧特种钢工程技术研究中心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苏州翔楼新材料股份有限公司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吴江区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江苏省变频器伺服系统及运动控制器工程技术研究中心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苏州伟创电气科技股份有限公司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江苏省精密谐波减速器工程技术研究中心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苏州绿的谐波传动科技股份有限公司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江苏省新能源汽车动力系统工程技术研究中心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凯博易控车辆科技（苏州）股份有限公司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江苏省（凯尔博）智能塑料焊接机工程技术研究中心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苏州凯尔博精密机械有限公司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江苏省铝塑高阻隔新型膜材料工程技术研究中心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苏州市星辰新材料集团有限公司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江苏省（科瑞）智能传感器工程技术研究中心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科瑞工业自动化系统（苏州）有限公司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江苏省轨道交通储能系统工程技术研究中心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苏州腾冉电气设备股份有限公司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江苏省伺服驱动器工程技术研究中心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博能传动（苏州）有限公司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相城区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江苏省钢铁炉外精炼智能装备工程技术研究中心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苏州宝联重工股份有限公司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相城区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江苏省新型电子元器件及制造工艺工程技术研究中心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苏州领裕电子科技有限公司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相城区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江苏省环保型纺织染整助剂工程技术研究中心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苏州联胜化学有限公司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相城区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江苏省智能投影仪工程技术研究中心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苏州轰天炮光电科技有限公司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相城区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江苏省工业废气污染综合防治工程技术研究中心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苏州仕净科技股份有限公司（曾用名：苏州仕净环保科技股份有限公司）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相城区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江苏省智能交通创新技术应用工程技术研究中心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江苏博宇鑫信息科技股份有限公司（曾用名：苏州博宇鑫交通科技有限公司）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姑苏区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江苏省大幅面柔性传感器工程技术研究中心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苏州泛普科技股份有限公司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江苏省数字多媒体交互工程技术研究中心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苏州金螳螂文化发展股份有限公司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江苏省精密模具与智能注塑工程技术研究中心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苏州第一塑胶有限公司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江苏省应用智能工程技术研究中心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科大讯飞（苏州）科技有限公司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江苏省土壤环境综合修复工程技术研究中心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江苏盖亚环境科技股份有限公司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江苏省低压电气工程技术研究中心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伊顿电气有限公司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江苏省生态环境建设与保护工程技术研究中心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苏州金螳螂园林绿化景观有限公司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江苏省加油站新型安全环保与监测设备工程技术研究中心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优必得石油设备（苏州）有限公司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Style w:val="5"/>
                <w:rFonts w:hint="eastAsia" w:ascii="宋体" w:hAnsi="宋体" w:eastAsia="宋体" w:cs="宋体"/>
                <w:lang w:val="en-US" w:eastAsia="zh-CN" w:bidi="ar"/>
              </w:rPr>
              <w:t>江苏省5G</w:t>
            </w:r>
            <w:r>
              <w:rPr>
                <w:rStyle w:val="6"/>
                <w:rFonts w:hint="eastAsia" w:ascii="宋体" w:hAnsi="宋体" w:eastAsia="宋体" w:cs="宋体"/>
                <w:lang w:val="en-US" w:eastAsia="zh-CN" w:bidi="ar"/>
              </w:rPr>
              <w:t>光伏新能源智能工厂装备工程技术研究中心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罗博特科智能科技股份有限公司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江苏省精密定量泵阀工程技术研究中心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万通（苏州）定量阀系统有限公司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江苏省网络游戏大数据运营服务工程技术研究中心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苏州好玩友网络科技有限公司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江苏省新型有机无机杂化涂料工程技术研究中心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雅士利涂料（苏州）有限公司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江苏省超薄型高辉阶射出成型导光板工程技术研究中心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扬昕科技（苏州）有限公司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江苏省智能高压清洗设备工程技术研究中心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苏州黑猫（集团）有限公司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江苏省汽车关键部件全自动装配工程技术研究中心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卓越（苏州）自动化设备有限公司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江苏省高密度集成电路封装工程技术研究中心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苏州震坤科技有限公司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江苏省机器视觉检测工程技术研究中心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苏州康代智能科技股份有限公司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江苏省汽车零部件质量管理标准及检测方法研究和开发工程技术研究中心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亚杰科技（江苏）有限公司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江苏省轻量化汽车结构件工程技术研究中心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奇昊汽车系统（苏州）有限公司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江苏省汽车执行机构智能制造装备与系统工程技术研究中心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科瑞自动化技术（苏州）有限公司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江苏省新一代泛在物联网工程技术研究中心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创耀（苏州）通信科技股份有限公司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江苏省高档工装防护面料工程技术研究中心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康帝雅高档面料（苏州）有限公司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江苏省（驶安特）轮胎压力监测系统工程技术研究中心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苏州驶安特汽车电子有限公司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Style w:val="5"/>
                <w:rFonts w:hint="eastAsia" w:ascii="宋体" w:hAnsi="宋体" w:eastAsia="宋体" w:cs="宋体"/>
                <w:lang w:val="en-US" w:eastAsia="zh-CN" w:bidi="ar"/>
              </w:rPr>
              <w:t>江苏省3C</w:t>
            </w:r>
            <w:r>
              <w:rPr>
                <w:rStyle w:val="6"/>
                <w:rFonts w:hint="eastAsia" w:ascii="宋体" w:hAnsi="宋体" w:eastAsia="宋体" w:cs="宋体"/>
                <w:lang w:val="en-US" w:eastAsia="zh-CN" w:bidi="ar"/>
              </w:rPr>
              <w:t>产品高精度智能视觉检测装备工程技术研究中心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荣旗工业科技（苏州）股份有限公司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江苏省精密航空结构件工程技术研究中心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苏州市联佳精密机械有限公司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江苏省激光自动焊接装备开发工程技术研究中心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苏州华工自动化技术有限公司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江苏省边海防信息化装备工程技术研究中心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苏州天亿达科技有限公司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江苏省超硬复合材料制品工程技术研究中心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江苏赛扬精工科技有限责任公司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江苏省（天龙制药）滴眼剂工程技术研究中心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苏州工业园区天龙制药有限公司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江苏省绿色循环物流周转箱工程技术研究中心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苏州仕通电子科技有限公司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江苏省创新药物及药物中间体工艺研发工程技术研究中心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苏州汉德创宏生化科技有限公司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Style w:val="5"/>
                <w:rFonts w:hint="eastAsia" w:ascii="宋体" w:hAnsi="宋体" w:eastAsia="宋体" w:cs="宋体"/>
                <w:lang w:val="en-US" w:eastAsia="zh-CN" w:bidi="ar"/>
              </w:rPr>
              <w:t>江苏省超大规模IC</w:t>
            </w:r>
            <w:r>
              <w:rPr>
                <w:rStyle w:val="6"/>
                <w:rFonts w:hint="eastAsia" w:ascii="宋体" w:hAnsi="宋体" w:eastAsia="宋体" w:cs="宋体"/>
                <w:lang w:val="en-US" w:eastAsia="zh-CN" w:bidi="ar"/>
              </w:rPr>
              <w:t>设计服务工程技术研究中心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智原微电子（苏州）有限公司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江苏省汽车发动机核心塑料件及注塑模具工程技术研究中心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苏州日进塑料有限公司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江苏省高端装备用密封件工程技术研究中心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优泰科（苏州）密封技术有限公司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江苏省塑料包装模具工程技术研究中心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江天精密制造科技（苏州）有限公司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江苏省高精度激光直接成像数字光刻设备工程技术研究中心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源卓微纳科技（苏州）股份有限公司（曾用名：苏州源卓光电科技有限公司）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江苏省智慧交通数字平台工程技术研究中心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车巴达（苏州）网络科技有限公司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江苏省移动安全工程技术研究中心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江苏通付盾信息安全技术有限公司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江苏省高性能特种共聚酯工程技术研究中心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中瀚新材料科技有限公司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江苏省柔性透明导电薄膜材料工程技术研究中心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苏州维业达科技有限公司（曾用名：苏州维业达触控科技有限公司）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江苏省生殖遗传工程技术研究中心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苏州贝康医疗器械有限公司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江苏省（天演）安全抗体SAFEbodyTM®研发工程技术研究中心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天演药业（苏州）有限公司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江苏省基于大数据的智能旅行工程技术研究中心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同程网络科技股份有限公司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江苏省无菌包装材料及新型灌装系统工程技术研究中心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康美包（苏州）有限公司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江苏省智慧出行工程技术研究中心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苏州创旅天下信息技术有限公司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江苏省超薄内埋式集成电路载板工程技术研究中心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苏州群策科技有限公司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江苏省（维苏威）高温陶瓷材料工程技术研究中心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维苏威高级陶瓷（中国）有限公司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江苏省节能环保制冷空调设备工程技术研究中心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麦克维尔空调制冷（苏州）有限公司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江苏省二氧化碳冷媒除霜冷却船舶节能冷冻机工程技术研究中心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大金制冷（苏州）有限公司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江苏省高性能轻合金金属成型方案工程技术研究中心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乔治费歇尔金属成型科技（苏州）有限公司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江苏省大型离心压缩机工程技术研究中心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IHI寿力压缩技术（苏州）有限公司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江苏省（禾昌）聚合复合新材料工程技术研究中心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苏州禾昌聚合材料股份有限公司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江苏省主题博物馆云课堂宣讲服务平台系统工程技术研究中心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苏州和氏设计营造股份有限公司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江苏省（太极）半导体封装及测试工程技术研究中心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太极半导体（苏州）有限公司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Style w:val="5"/>
                <w:rFonts w:hint="eastAsia" w:ascii="宋体" w:hAnsi="宋体" w:eastAsia="宋体" w:cs="宋体"/>
                <w:lang w:val="en-US" w:eastAsia="zh-CN" w:bidi="ar"/>
              </w:rPr>
              <w:t>江苏省大数据新媒体矩阵及原创IP</w:t>
            </w:r>
            <w:r>
              <w:rPr>
                <w:rStyle w:val="6"/>
                <w:rFonts w:hint="eastAsia" w:ascii="宋体" w:hAnsi="宋体" w:eastAsia="宋体" w:cs="宋体"/>
                <w:lang w:val="en-US" w:eastAsia="zh-CN" w:bidi="ar"/>
              </w:rPr>
              <w:t>制造工程技术研究中心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苏州大禹数字文化科技集团有限公司（曾用名：苏州大禹网络科技有限公司）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江苏省（敏芯）MEMS传感器工程技术研究中心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苏州敏芯微电子技术股份有限公司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江苏省绿色智能创新包装工程技术研究中心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苏州万国纸业包装有限公司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江苏省高纯溅射靶材工程技术研究中心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爱发科电子材料（苏州）有限公司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江苏省（仙峰）2D/3DMMO手机软件工程技术研究中心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苏州仙峰网络科技股份有限公司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江苏省跨境全流程供应链信息工程技术研究中心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苏州工业园区报关有限公司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江苏省电子功能高分子新材料工程技术研究中心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苏州高泰电子技术股份有限公司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江苏省动力电池装测装备工程技术研究中心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苏州巨一智能装备有限公司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江苏省地理人工智能工程技术研究中心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苏州工业园区测绘地理信息有限公司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江苏省知识产权数据分析与人工智能应用工程技术研究中心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智慧芽信息科技（苏州）有限公司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江苏省新能源汽车驱动系统工程技术研究中心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苏州绿控新能源科技有限公司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江苏省云应用与云资源管理工程技术研究中心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江苏博云科技股份有限公司（曾用名：苏州博纳讯动软件有限公司）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江苏省国六燃油蒸发及尾气排放系统工程技术研究中心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苏州恩都法汽车系统股份有限公司（曾用名：苏州恩都法汽车系统有限公司）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江苏省工业品失效分析与可靠性工程技术研究中心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苏州华碧微科检测技术有限公司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江苏省精密滚珠滑轨工程技术研究中心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雅固拉国际精密工业（苏州）有限公司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江苏省超快激光器工程技术研究中心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苏州英谷激光有限公司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江苏省工业机器人机电产品柔性装配工程技术研究中心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苏州江锦自动化科技有限公司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江苏省集成电路芯片测试连接器工程技术研究中心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法特迪精密科技（苏州）有限公司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江苏省大马力发动机线束系统及温度传感器工程技术研究中心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苏州思迈尔电子设备有限公司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江苏省智能植保无人机工程技术研究中心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苏州极目机器人科技有限公司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Style w:val="5"/>
                <w:rFonts w:hint="eastAsia" w:ascii="宋体" w:hAnsi="宋体" w:eastAsia="宋体" w:cs="宋体"/>
                <w:lang w:val="en-US" w:eastAsia="zh-CN" w:bidi="ar"/>
              </w:rPr>
              <w:t>江苏省大规模合成RNA</w:t>
            </w:r>
            <w:r>
              <w:rPr>
                <w:rStyle w:val="6"/>
                <w:rFonts w:hint="eastAsia" w:ascii="宋体" w:hAnsi="宋体" w:eastAsia="宋体" w:cs="宋体"/>
                <w:lang w:val="en-US" w:eastAsia="zh-CN" w:bidi="ar"/>
              </w:rPr>
              <w:t>与基因治疗工程技术研究中心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苏州吉玛基因股份有限公司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江苏省（迈杰）肿瘤精准诊断工程技术研究中心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迈杰转化医学研究（苏州）有限公司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江苏省工业控制集成电路工程技术研究中心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佰电科技（苏州）有限公司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江苏省免疫治疗抗体药物工程技术研究中心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苏州盛迪亚生物医药有限公司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江苏省血管腔内介入治疗医疗器械工程技术研究中心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苏州恒瑞宏远医疗科技有限公司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江苏省（美利龙）不锈钢餐厨具工程技术研究中心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美利龙餐厨具（苏州工业园区）有限公司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江苏省微机电（MEMS）传感器精微零组件工程技术研究中心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苏州和林微纳科技股份有限公司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苏州高新区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江苏省（咖博士）全自动咖啡机冲泡系统工程技术研究中心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苏州咖博士咖啡系统科技有限公司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苏州高新区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江苏省集成电路封装基板工程技术研究中心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安捷利电子科技（苏州）有限公司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苏州高新区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江苏省储能线缆用无卤聚烯烃电缆材料工程技术研究中心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苏州美昱高分子材料有限公司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苏州高新区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江苏省智能无创睡眠呼吸机工程技术研究中心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苏州鱼跃医疗科技有限公司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苏州高新区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江苏省电子测量仪器工程技术研究中心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普源精电科技股份有限公司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苏州高新区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江苏省人像大数据工程技术研究中心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苏州市科远软件技术开发有限公司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苏州高新区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江苏省高仿真心肺复苏模拟系统工程技术研究中心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挪度医疗器械（苏州）有限公司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苏州高新区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江苏省医疗压力袜及功能性敷料工程技术研究中心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苏州恒星医用材料有限公司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苏州高新区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江苏省绿色功能型水处理剂工程技术研究中心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爱环吴世（苏州）环保股份有限公司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苏州高新区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江苏省高速光通信芯片及模块测试装备工程技术研究中心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苏州联讯仪器股份有限公司（曾用名：苏州联讯仪器有限公司）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苏州高新区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江苏省高稳定节能变压器工程技术研究中心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苏州安泰变压器有限公司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苏州高新区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江苏省（天梭）智能家居电梯工程技术研究中心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苏州天梭电梯有限公司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苏州高新区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Style w:val="5"/>
                <w:rFonts w:hint="eastAsia" w:ascii="宋体" w:hAnsi="宋体" w:eastAsia="宋体" w:cs="宋体"/>
                <w:lang w:val="en-US" w:eastAsia="zh-CN" w:bidi="ar"/>
              </w:rPr>
              <w:t>江苏省5G</w:t>
            </w:r>
            <w:r>
              <w:rPr>
                <w:rStyle w:val="6"/>
                <w:rFonts w:hint="eastAsia" w:ascii="宋体" w:hAnsi="宋体" w:eastAsia="宋体" w:cs="宋体"/>
                <w:lang w:val="en-US" w:eastAsia="zh-CN" w:bidi="ar"/>
              </w:rPr>
              <w:t>通信基站用高性能陶瓷波导滤波器工程技术研究中心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苏州艾福电子通讯股份有限公司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苏州高新区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江苏省新型城市轨道交通车辆工程技术研究中心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苏州中车轨道交通车辆有限公司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苏州高新区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江苏省智能点胶机器人工程技术研究中心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苏州卓兆点胶股份有限公司（曾用名：苏州特瑞特机器人有限公司）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苏州高新区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江苏省高效节能气体系统设备工程技术研究中心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苏州新思气体系统有限公司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苏州高新区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江苏省涡轮增压废气旁通阀电动执行器工程技术研究中心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菲斯达排放控制装置（苏州）有限公司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苏州高新区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江苏省智能化节能环保家电工程技术研究中心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莱克电气绿能科技（苏州）有限公司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苏州高新区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江苏省长寿命经济型桥梁建设工程技术研究中心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中铁十局集团第五工程有限公司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苏州高新区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江苏省先进陶瓷材料与部件工程技术研究中心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苏州珂玛材料科技股份有限公司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苏州高新区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江苏省热敏打印机工程技术研究中心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虎丘影像（苏州）股份有限公司（曾用名：虎丘影像（苏州）有限公司）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苏州高新区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江苏省硅橡胶工艺工程技术研究中心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苏州友隆橡塑精密制造有限公司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苏州高新区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江苏省超薄高强度电子玻璃工程技术研究中心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肖特玻璃科技（苏州）有限公司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苏州高新区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Style w:val="5"/>
                <w:rFonts w:hint="eastAsia" w:ascii="宋体" w:hAnsi="宋体" w:eastAsia="宋体" w:cs="宋体"/>
                <w:lang w:val="en-US" w:eastAsia="zh-CN" w:bidi="ar"/>
              </w:rPr>
              <w:t>江苏省3C</w:t>
            </w:r>
            <w:r>
              <w:rPr>
                <w:rStyle w:val="6"/>
                <w:rFonts w:hint="eastAsia" w:ascii="宋体" w:hAnsi="宋体" w:eastAsia="宋体" w:cs="宋体"/>
                <w:lang w:val="en-US" w:eastAsia="zh-CN" w:bidi="ar"/>
              </w:rPr>
              <w:t>电子产品自动化检测装备工程技术研究中心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苏州世纪福智能装备股份有限公司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苏州高新区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江苏省智能化轨道物流传输系统工程技术研究中心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苏州沃伦韦尔高新技术股份有限公司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苏州高新区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江苏省危险品检测仪工程技术研究中心</w:t>
            </w:r>
          </w:p>
        </w:tc>
        <w:tc>
          <w:tcPr>
            <w:tcW w:w="1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苏州微木智能系统有限公司</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苏州高新区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bl>
    <w:p>
      <w:pPr>
        <w:rPr>
          <w:rFonts w:ascii="仿宋_GB2312" w:hAnsi="宋体" w:eastAsia="仿宋_GB2312"/>
          <w:b/>
          <w:bCs/>
          <w:sz w:val="28"/>
          <w:szCs w:val="28"/>
        </w:rPr>
      </w:pPr>
    </w:p>
    <w:p/>
    <w:sectPr>
      <w:pgSz w:w="11906" w:h="16838"/>
      <w:pgMar w:top="1701"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2Y2ExZjNjNTJmZWQ0ZGEwNGQ0YjA1ZjEzY2I2NTkifQ=="/>
  </w:docVars>
  <w:rsids>
    <w:rsidRoot w:val="00000000"/>
    <w:rsid w:val="2E9A658C"/>
    <w:rsid w:val="44F439E0"/>
    <w:rsid w:val="69911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ascii="仿宋_GB2312" w:eastAsia="仿宋_GB2312" w:cs="仿宋_GB2312"/>
      <w:color w:val="000000"/>
      <w:sz w:val="20"/>
      <w:szCs w:val="20"/>
      <w:u w:val="none"/>
    </w:rPr>
  </w:style>
  <w:style w:type="character" w:customStyle="1" w:styleId="5">
    <w:name w:val="font61"/>
    <w:basedOn w:val="3"/>
    <w:qFormat/>
    <w:uiPriority w:val="0"/>
    <w:rPr>
      <w:rFonts w:hint="default" w:ascii="Times New Roman" w:hAnsi="Times New Roman" w:cs="Times New Roman"/>
      <w:color w:val="000000"/>
      <w:sz w:val="22"/>
      <w:szCs w:val="22"/>
      <w:u w:val="none"/>
    </w:rPr>
  </w:style>
  <w:style w:type="character" w:customStyle="1" w:styleId="6">
    <w:name w:val="font11"/>
    <w:basedOn w:val="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7129</Words>
  <Characters>7379</Characters>
  <Lines>0</Lines>
  <Paragraphs>0</Paragraphs>
  <TotalTime>0</TotalTime>
  <ScaleCrop>false</ScaleCrop>
  <LinksUpToDate>false</LinksUpToDate>
  <CharactersWithSpaces>7381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2023-07-13T07:44:00Z</dcterms:created>
  <dc:creator>user</dc:creator>
  <cp:lastModifiedBy>user</cp:lastModifiedBy>
  <dcterms:modified xsi:type="dcterms:W3CDTF">2023-07-13T08:10:30Z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F4A04EE2E51C4B70A92C8FBDAF83A79D_12</vt:lpwstr>
  </property>
</Properties>
</file>