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</w:p>
    <w:p>
      <w:pPr>
        <w:spacing w:line="560" w:lineRule="exact"/>
      </w:pPr>
    </w:p>
    <w:tbl>
      <w:tblPr>
        <w:tblStyle w:val="5"/>
        <w:tblW w:w="1425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50"/>
        <w:gridCol w:w="1350"/>
        <w:gridCol w:w="1470"/>
        <w:gridCol w:w="1350"/>
        <w:gridCol w:w="2460"/>
        <w:gridCol w:w="1350"/>
        <w:gridCol w:w="1350"/>
        <w:gridCol w:w="1350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88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 w:bidi="ar"/>
              </w:rPr>
              <w:t>技术交易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金融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 w:bidi="ar"/>
              </w:rPr>
              <w:t>助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企抗疫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 w:bidi="ar"/>
              </w:rPr>
              <w:t>专项服务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社会统一信用代码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所在地区（县市区）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主营产品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具体融资贷款需求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融资金额（万元）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通讯地址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eastAsia="等线" w:cs="Times New Roman"/>
                <w:color w:val="000000"/>
                <w:sz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textAlignment w:val="center"/>
              <w:rPr>
                <w:rFonts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示例：用于xx新产品研发、产品生产、原材料采购等（不超过100字）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eastAsia="等线" w:cs="Times New Roman"/>
                <w:color w:val="000000"/>
                <w:sz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eastAsia="等线" w:cs="Times New Roman"/>
                <w:color w:val="000000"/>
                <w:sz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eastAsia="等线" w:cs="Times New Roman"/>
                <w:color w:val="000000"/>
                <w:sz w:val="24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推荐单位：（分中心\技术经理人事务所\技术经理人等）       联系人：                   联系电话：</w:t>
            </w:r>
          </w:p>
        </w:tc>
      </w:tr>
    </w:tbl>
    <w:p/>
    <w:sectPr>
      <w:pgSz w:w="16838" w:h="11906" w:orient="landscape"/>
      <w:pgMar w:top="1531" w:right="1814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42E2F"/>
    <w:rsid w:val="046607DB"/>
    <w:rsid w:val="3D0971DD"/>
    <w:rsid w:val="6E3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90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1</TotalTime>
  <ScaleCrop>false</ScaleCrop>
  <LinksUpToDate>false</LinksUpToDate>
  <CharactersWithSpaces>171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2022-03-28T06:40:00Z</dcterms:created>
  <dc:creator>zhanghj</dc:creator>
  <cp:lastModifiedBy>文件下载本地</cp:lastModifiedBy>
  <dcterms:modified xsi:type="dcterms:W3CDTF">2022-03-29T01:21:47Z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9DB90316792242B2B32B91E259FCD633</vt:lpwstr>
  </property>
</Properties>
</file>