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AAE" w:rsidRPr="00622AAE" w:rsidRDefault="00622AAE" w:rsidP="00622AAE">
      <w:pPr>
        <w:rPr>
          <w:rFonts w:ascii="黑体" w:eastAsia="黑体" w:hAnsi="黑体"/>
        </w:rPr>
      </w:pPr>
      <w:r w:rsidRPr="00622AAE">
        <w:rPr>
          <w:rFonts w:ascii="黑体" w:eastAsia="黑体" w:hAnsi="黑体"/>
        </w:rPr>
        <w:t>附件</w:t>
      </w:r>
      <w:r w:rsidRPr="00622AAE">
        <w:rPr>
          <w:rFonts w:ascii="黑体" w:eastAsia="黑体" w:hAnsi="黑体" w:hint="eastAsia"/>
        </w:rPr>
        <w:t>1</w:t>
      </w:r>
    </w:p>
    <w:p w:rsidR="00622AAE" w:rsidRPr="00622AAE" w:rsidRDefault="00622AAE" w:rsidP="00622AAE">
      <w:pPr>
        <w:jc w:val="center"/>
        <w:rPr>
          <w:rFonts w:ascii="方正小标宋_GBK" w:eastAsia="方正小标宋_GBK"/>
          <w:sz w:val="44"/>
          <w:szCs w:val="44"/>
        </w:rPr>
      </w:pPr>
      <w:r w:rsidRPr="00622AAE">
        <w:rPr>
          <w:rFonts w:ascii="方正小标宋_GBK" w:eastAsia="方正小标宋_GBK" w:hint="eastAsia"/>
          <w:sz w:val="44"/>
          <w:szCs w:val="44"/>
        </w:rPr>
        <w:t>苏州市新兴服务业高质量发展主要指标</w:t>
      </w:r>
    </w:p>
    <w:tbl>
      <w:tblPr>
        <w:tblW w:w="9072"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top w:w="15" w:type="dxa"/>
          <w:left w:w="15" w:type="dxa"/>
          <w:bottom w:w="15" w:type="dxa"/>
          <w:right w:w="15" w:type="dxa"/>
        </w:tblCellMar>
        <w:tblLook w:val="04A0" w:firstRow="1" w:lastRow="0" w:firstColumn="1" w:lastColumn="0" w:noHBand="0" w:noVBand="1"/>
      </w:tblPr>
      <w:tblGrid>
        <w:gridCol w:w="598"/>
        <w:gridCol w:w="1359"/>
        <w:gridCol w:w="2972"/>
        <w:gridCol w:w="972"/>
        <w:gridCol w:w="1057"/>
        <w:gridCol w:w="1057"/>
        <w:gridCol w:w="1057"/>
      </w:tblGrid>
      <w:tr w:rsidR="006D1B15" w:rsidRPr="006D1B15" w:rsidTr="006D1B15">
        <w:trPr>
          <w:tblHeader/>
          <w:jc w:val="center"/>
        </w:trPr>
        <w:tc>
          <w:tcPr>
            <w:tcW w:w="1957" w:type="dxa"/>
            <w:gridSpan w:val="2"/>
            <w:noWrap/>
            <w:vAlign w:val="center"/>
          </w:tcPr>
          <w:p w:rsidR="00622AAE" w:rsidRPr="006D1B15" w:rsidRDefault="00622AAE" w:rsidP="006D1B15">
            <w:pPr>
              <w:spacing w:line="320" w:lineRule="exact"/>
              <w:jc w:val="center"/>
              <w:rPr>
                <w:rFonts w:ascii="黑体" w:eastAsia="黑体" w:hAnsi="黑体"/>
                <w:sz w:val="21"/>
                <w:szCs w:val="21"/>
              </w:rPr>
            </w:pPr>
            <w:r w:rsidRPr="006D1B15">
              <w:rPr>
                <w:rFonts w:ascii="黑体" w:eastAsia="黑体" w:hAnsi="黑体" w:hint="eastAsia"/>
                <w:sz w:val="21"/>
                <w:szCs w:val="21"/>
              </w:rPr>
              <w:t>类型</w:t>
            </w:r>
          </w:p>
        </w:tc>
        <w:tc>
          <w:tcPr>
            <w:tcW w:w="2972" w:type="dxa"/>
            <w:noWrap/>
            <w:vAlign w:val="center"/>
          </w:tcPr>
          <w:p w:rsidR="00622AAE" w:rsidRPr="006D1B15" w:rsidRDefault="00622AAE" w:rsidP="006D1B15">
            <w:pPr>
              <w:spacing w:line="320" w:lineRule="exact"/>
              <w:jc w:val="center"/>
              <w:rPr>
                <w:rFonts w:ascii="黑体" w:eastAsia="黑体" w:hAnsi="黑体"/>
                <w:sz w:val="21"/>
                <w:szCs w:val="21"/>
              </w:rPr>
            </w:pPr>
            <w:r w:rsidRPr="006D1B15">
              <w:rPr>
                <w:rFonts w:ascii="黑体" w:eastAsia="黑体" w:hAnsi="黑体" w:hint="eastAsia"/>
                <w:sz w:val="21"/>
                <w:szCs w:val="21"/>
              </w:rPr>
              <w:t>指标（单位）</w:t>
            </w:r>
          </w:p>
        </w:tc>
        <w:tc>
          <w:tcPr>
            <w:tcW w:w="972" w:type="dxa"/>
            <w:noWrap/>
            <w:vAlign w:val="center"/>
          </w:tcPr>
          <w:p w:rsidR="00622AAE" w:rsidRPr="006D1B15" w:rsidRDefault="00622AAE" w:rsidP="006D1B15">
            <w:pPr>
              <w:spacing w:line="320" w:lineRule="exact"/>
              <w:jc w:val="center"/>
              <w:rPr>
                <w:rFonts w:ascii="黑体" w:eastAsia="黑体" w:hAnsi="黑体"/>
                <w:sz w:val="21"/>
                <w:szCs w:val="21"/>
              </w:rPr>
            </w:pPr>
            <w:r w:rsidRPr="006D1B15">
              <w:rPr>
                <w:rFonts w:ascii="黑体" w:eastAsia="黑体" w:hAnsi="黑体" w:hint="eastAsia"/>
                <w:sz w:val="21"/>
                <w:szCs w:val="21"/>
              </w:rPr>
              <w:t>2022年</w:t>
            </w:r>
          </w:p>
        </w:tc>
        <w:tc>
          <w:tcPr>
            <w:tcW w:w="1057" w:type="dxa"/>
            <w:noWrap/>
            <w:vAlign w:val="center"/>
          </w:tcPr>
          <w:p w:rsidR="00622AAE" w:rsidRPr="006D1B15" w:rsidRDefault="00622AAE" w:rsidP="006D1B15">
            <w:pPr>
              <w:spacing w:line="320" w:lineRule="exact"/>
              <w:jc w:val="center"/>
              <w:rPr>
                <w:rFonts w:ascii="黑体" w:eastAsia="黑体" w:hAnsi="黑体"/>
                <w:sz w:val="21"/>
                <w:szCs w:val="21"/>
              </w:rPr>
            </w:pPr>
            <w:r w:rsidRPr="006D1B15">
              <w:rPr>
                <w:rFonts w:ascii="黑体" w:eastAsia="黑体" w:hAnsi="黑体" w:hint="eastAsia"/>
                <w:sz w:val="21"/>
                <w:szCs w:val="21"/>
              </w:rPr>
              <w:t>2023年</w:t>
            </w:r>
          </w:p>
        </w:tc>
        <w:tc>
          <w:tcPr>
            <w:tcW w:w="1057" w:type="dxa"/>
            <w:noWrap/>
            <w:vAlign w:val="center"/>
          </w:tcPr>
          <w:p w:rsidR="00622AAE" w:rsidRPr="006D1B15" w:rsidRDefault="00622AAE" w:rsidP="006D1B15">
            <w:pPr>
              <w:spacing w:line="320" w:lineRule="exact"/>
              <w:jc w:val="center"/>
              <w:rPr>
                <w:rFonts w:ascii="黑体" w:eastAsia="黑体" w:hAnsi="黑体"/>
                <w:sz w:val="21"/>
                <w:szCs w:val="21"/>
              </w:rPr>
            </w:pPr>
            <w:r w:rsidRPr="006D1B15">
              <w:rPr>
                <w:rFonts w:ascii="黑体" w:eastAsia="黑体" w:hAnsi="黑体" w:hint="eastAsia"/>
                <w:sz w:val="21"/>
                <w:szCs w:val="21"/>
              </w:rPr>
              <w:t>2024年</w:t>
            </w:r>
          </w:p>
        </w:tc>
        <w:tc>
          <w:tcPr>
            <w:tcW w:w="1057" w:type="dxa"/>
            <w:noWrap/>
            <w:vAlign w:val="center"/>
          </w:tcPr>
          <w:p w:rsidR="00622AAE" w:rsidRPr="006D1B15" w:rsidRDefault="00622AAE" w:rsidP="006D1B15">
            <w:pPr>
              <w:spacing w:line="320" w:lineRule="exact"/>
              <w:jc w:val="center"/>
              <w:rPr>
                <w:rFonts w:ascii="黑体" w:eastAsia="黑体" w:hAnsi="黑体"/>
                <w:sz w:val="21"/>
                <w:szCs w:val="21"/>
              </w:rPr>
            </w:pPr>
            <w:r w:rsidRPr="006D1B15">
              <w:rPr>
                <w:rFonts w:ascii="黑体" w:eastAsia="黑体" w:hAnsi="黑体" w:hint="eastAsia"/>
                <w:sz w:val="21"/>
                <w:szCs w:val="21"/>
              </w:rPr>
              <w:t>2025年</w:t>
            </w:r>
          </w:p>
        </w:tc>
      </w:tr>
      <w:tr w:rsidR="00622AAE" w:rsidRPr="00622AAE" w:rsidTr="006D1B15">
        <w:trPr>
          <w:jc w:val="center"/>
        </w:trPr>
        <w:tc>
          <w:tcPr>
            <w:tcW w:w="1957" w:type="dxa"/>
            <w:gridSpan w:val="2"/>
            <w:vMerge w:val="restart"/>
            <w:noWrap/>
            <w:vAlign w:val="center"/>
          </w:tcPr>
          <w:p w:rsidR="00622AAE" w:rsidRPr="00622AAE" w:rsidRDefault="00622AAE" w:rsidP="006D1B15">
            <w:pPr>
              <w:spacing w:line="320" w:lineRule="exact"/>
              <w:jc w:val="center"/>
              <w:rPr>
                <w:sz w:val="21"/>
                <w:szCs w:val="21"/>
              </w:rPr>
            </w:pPr>
            <w:r w:rsidRPr="00622AAE">
              <w:rPr>
                <w:rFonts w:hint="eastAsia"/>
                <w:sz w:val="21"/>
                <w:szCs w:val="21"/>
              </w:rPr>
              <w:t>总量指标</w:t>
            </w:r>
          </w:p>
        </w:tc>
        <w:tc>
          <w:tcPr>
            <w:tcW w:w="2972" w:type="dxa"/>
            <w:noWrap/>
            <w:vAlign w:val="center"/>
          </w:tcPr>
          <w:p w:rsidR="00622AAE" w:rsidRPr="00622AAE" w:rsidRDefault="00622AAE" w:rsidP="00622AAE">
            <w:pPr>
              <w:spacing w:line="320" w:lineRule="exact"/>
              <w:rPr>
                <w:sz w:val="21"/>
                <w:szCs w:val="21"/>
              </w:rPr>
            </w:pPr>
            <w:proofErr w:type="gramStart"/>
            <w:r w:rsidRPr="00622AAE">
              <w:rPr>
                <w:rFonts w:hint="eastAsia"/>
                <w:sz w:val="21"/>
                <w:szCs w:val="21"/>
              </w:rPr>
              <w:t>规</w:t>
            </w:r>
            <w:proofErr w:type="gramEnd"/>
            <w:r w:rsidRPr="00622AAE">
              <w:rPr>
                <w:rFonts w:hint="eastAsia"/>
                <w:sz w:val="21"/>
                <w:szCs w:val="21"/>
              </w:rPr>
              <w:t>上新兴服务业重点领域营收（亿元）</w:t>
            </w:r>
          </w:p>
        </w:tc>
        <w:tc>
          <w:tcPr>
            <w:tcW w:w="972" w:type="dxa"/>
            <w:noWrap/>
            <w:vAlign w:val="center"/>
          </w:tcPr>
          <w:p w:rsidR="00622AAE" w:rsidRPr="00622AAE" w:rsidRDefault="00622AAE" w:rsidP="006D1B15">
            <w:pPr>
              <w:spacing w:line="320" w:lineRule="exact"/>
              <w:jc w:val="center"/>
              <w:rPr>
                <w:sz w:val="21"/>
                <w:szCs w:val="21"/>
              </w:rPr>
            </w:pPr>
            <w:r w:rsidRPr="00622AAE">
              <w:rPr>
                <w:rFonts w:hint="eastAsia"/>
                <w:sz w:val="21"/>
                <w:szCs w:val="21"/>
              </w:rPr>
              <w:t>6500</w:t>
            </w:r>
          </w:p>
        </w:tc>
        <w:tc>
          <w:tcPr>
            <w:tcW w:w="1057" w:type="dxa"/>
            <w:noWrap/>
            <w:vAlign w:val="center"/>
          </w:tcPr>
          <w:p w:rsidR="00622AAE" w:rsidRPr="00622AAE" w:rsidRDefault="00622AAE" w:rsidP="006D1B15">
            <w:pPr>
              <w:spacing w:line="320" w:lineRule="exact"/>
              <w:jc w:val="center"/>
              <w:rPr>
                <w:sz w:val="21"/>
                <w:szCs w:val="21"/>
              </w:rPr>
            </w:pPr>
            <w:r w:rsidRPr="00622AAE">
              <w:rPr>
                <w:rFonts w:hint="eastAsia"/>
                <w:sz w:val="21"/>
                <w:szCs w:val="21"/>
              </w:rPr>
              <w:t>7800</w:t>
            </w:r>
          </w:p>
        </w:tc>
        <w:tc>
          <w:tcPr>
            <w:tcW w:w="1057" w:type="dxa"/>
            <w:noWrap/>
            <w:vAlign w:val="center"/>
          </w:tcPr>
          <w:p w:rsidR="00622AAE" w:rsidRPr="00622AAE" w:rsidRDefault="00622AAE" w:rsidP="006D1B15">
            <w:pPr>
              <w:spacing w:line="320" w:lineRule="exact"/>
              <w:jc w:val="center"/>
              <w:rPr>
                <w:sz w:val="21"/>
                <w:szCs w:val="21"/>
              </w:rPr>
            </w:pPr>
            <w:r w:rsidRPr="00622AAE">
              <w:rPr>
                <w:rFonts w:hint="eastAsia"/>
                <w:sz w:val="21"/>
                <w:szCs w:val="21"/>
              </w:rPr>
              <w:t>9000</w:t>
            </w:r>
          </w:p>
        </w:tc>
        <w:tc>
          <w:tcPr>
            <w:tcW w:w="1057" w:type="dxa"/>
            <w:noWrap/>
            <w:vAlign w:val="center"/>
          </w:tcPr>
          <w:p w:rsidR="00622AAE" w:rsidRPr="00622AAE" w:rsidRDefault="00622AAE" w:rsidP="006D1B15">
            <w:pPr>
              <w:spacing w:line="320" w:lineRule="exact"/>
              <w:jc w:val="center"/>
              <w:rPr>
                <w:sz w:val="21"/>
                <w:szCs w:val="21"/>
              </w:rPr>
            </w:pPr>
            <w:r w:rsidRPr="00622AAE">
              <w:rPr>
                <w:rFonts w:hint="eastAsia"/>
                <w:sz w:val="21"/>
                <w:szCs w:val="21"/>
              </w:rPr>
              <w:t>10000</w:t>
            </w:r>
          </w:p>
        </w:tc>
      </w:tr>
      <w:tr w:rsidR="00622AAE" w:rsidRPr="00622AAE" w:rsidTr="006D1B15">
        <w:trPr>
          <w:jc w:val="center"/>
        </w:trPr>
        <w:tc>
          <w:tcPr>
            <w:tcW w:w="1957" w:type="dxa"/>
            <w:gridSpan w:val="2"/>
            <w:vMerge/>
            <w:noWrap/>
            <w:vAlign w:val="center"/>
          </w:tcPr>
          <w:p w:rsidR="00622AAE" w:rsidRPr="00622AAE" w:rsidRDefault="00622AAE" w:rsidP="006D1B15">
            <w:pPr>
              <w:spacing w:line="320" w:lineRule="exact"/>
              <w:jc w:val="center"/>
              <w:rPr>
                <w:sz w:val="21"/>
                <w:szCs w:val="21"/>
              </w:rPr>
            </w:pPr>
          </w:p>
        </w:tc>
        <w:tc>
          <w:tcPr>
            <w:tcW w:w="2972" w:type="dxa"/>
            <w:noWrap/>
            <w:vAlign w:val="center"/>
          </w:tcPr>
          <w:p w:rsidR="00622AAE" w:rsidRPr="00622AAE" w:rsidRDefault="00622AAE" w:rsidP="00622AAE">
            <w:pPr>
              <w:spacing w:line="320" w:lineRule="exact"/>
              <w:rPr>
                <w:sz w:val="21"/>
                <w:szCs w:val="21"/>
              </w:rPr>
            </w:pPr>
            <w:proofErr w:type="gramStart"/>
            <w:r w:rsidRPr="00622AAE">
              <w:rPr>
                <w:rFonts w:hint="eastAsia"/>
                <w:sz w:val="21"/>
                <w:szCs w:val="21"/>
              </w:rPr>
              <w:t>规</w:t>
            </w:r>
            <w:proofErr w:type="gramEnd"/>
            <w:r w:rsidRPr="00622AAE">
              <w:rPr>
                <w:rFonts w:hint="eastAsia"/>
                <w:sz w:val="21"/>
                <w:szCs w:val="21"/>
              </w:rPr>
              <w:t>上新兴服务业营</w:t>
            </w:r>
            <w:proofErr w:type="gramStart"/>
            <w:r w:rsidRPr="00622AAE">
              <w:rPr>
                <w:rFonts w:hint="eastAsia"/>
                <w:sz w:val="21"/>
                <w:szCs w:val="21"/>
              </w:rPr>
              <w:t>收重点</w:t>
            </w:r>
            <w:proofErr w:type="gramEnd"/>
            <w:r w:rsidRPr="00622AAE">
              <w:rPr>
                <w:rFonts w:hint="eastAsia"/>
                <w:sz w:val="21"/>
                <w:szCs w:val="21"/>
              </w:rPr>
              <w:t>领域增速（%）</w:t>
            </w:r>
          </w:p>
        </w:tc>
        <w:tc>
          <w:tcPr>
            <w:tcW w:w="972" w:type="dxa"/>
            <w:noWrap/>
            <w:vAlign w:val="center"/>
          </w:tcPr>
          <w:p w:rsidR="00622AAE" w:rsidRPr="00622AAE" w:rsidRDefault="00622AAE" w:rsidP="006D1B15">
            <w:pPr>
              <w:spacing w:line="320" w:lineRule="exact"/>
              <w:jc w:val="center"/>
              <w:rPr>
                <w:sz w:val="21"/>
                <w:szCs w:val="21"/>
              </w:rPr>
            </w:pPr>
            <w:r w:rsidRPr="00622AAE">
              <w:rPr>
                <w:rFonts w:hint="eastAsia"/>
                <w:sz w:val="21"/>
                <w:szCs w:val="21"/>
              </w:rPr>
              <w:t>10以上</w:t>
            </w:r>
          </w:p>
        </w:tc>
        <w:tc>
          <w:tcPr>
            <w:tcW w:w="1057" w:type="dxa"/>
            <w:noWrap/>
            <w:vAlign w:val="center"/>
          </w:tcPr>
          <w:p w:rsidR="00622AAE" w:rsidRPr="00622AAE" w:rsidRDefault="00622AAE" w:rsidP="006D1B15">
            <w:pPr>
              <w:spacing w:line="320" w:lineRule="exact"/>
              <w:jc w:val="center"/>
              <w:rPr>
                <w:sz w:val="21"/>
                <w:szCs w:val="21"/>
              </w:rPr>
            </w:pPr>
            <w:r w:rsidRPr="00622AAE">
              <w:rPr>
                <w:rFonts w:hint="eastAsia"/>
                <w:sz w:val="21"/>
                <w:szCs w:val="21"/>
              </w:rPr>
              <w:t>10以上</w:t>
            </w:r>
          </w:p>
        </w:tc>
        <w:tc>
          <w:tcPr>
            <w:tcW w:w="1057" w:type="dxa"/>
            <w:noWrap/>
            <w:vAlign w:val="center"/>
          </w:tcPr>
          <w:p w:rsidR="00622AAE" w:rsidRPr="00622AAE" w:rsidRDefault="00622AAE" w:rsidP="006D1B15">
            <w:pPr>
              <w:spacing w:line="320" w:lineRule="exact"/>
              <w:jc w:val="center"/>
              <w:rPr>
                <w:sz w:val="21"/>
                <w:szCs w:val="21"/>
              </w:rPr>
            </w:pPr>
            <w:r w:rsidRPr="00622AAE">
              <w:rPr>
                <w:rFonts w:hint="eastAsia"/>
                <w:sz w:val="21"/>
                <w:szCs w:val="21"/>
              </w:rPr>
              <w:t>10以上</w:t>
            </w:r>
          </w:p>
        </w:tc>
        <w:tc>
          <w:tcPr>
            <w:tcW w:w="1057" w:type="dxa"/>
            <w:noWrap/>
            <w:vAlign w:val="center"/>
          </w:tcPr>
          <w:p w:rsidR="00622AAE" w:rsidRPr="00622AAE" w:rsidRDefault="00622AAE" w:rsidP="006D1B15">
            <w:pPr>
              <w:spacing w:line="320" w:lineRule="exact"/>
              <w:jc w:val="center"/>
              <w:rPr>
                <w:sz w:val="21"/>
                <w:szCs w:val="21"/>
              </w:rPr>
            </w:pPr>
            <w:r w:rsidRPr="00622AAE">
              <w:rPr>
                <w:rFonts w:hint="eastAsia"/>
                <w:sz w:val="21"/>
                <w:szCs w:val="21"/>
              </w:rPr>
              <w:t>10以上</w:t>
            </w:r>
          </w:p>
        </w:tc>
      </w:tr>
      <w:tr w:rsidR="00622AAE" w:rsidRPr="00622AAE" w:rsidTr="006D1B15">
        <w:trPr>
          <w:jc w:val="center"/>
        </w:trPr>
        <w:tc>
          <w:tcPr>
            <w:tcW w:w="1957" w:type="dxa"/>
            <w:gridSpan w:val="2"/>
            <w:vMerge/>
            <w:noWrap/>
            <w:vAlign w:val="center"/>
          </w:tcPr>
          <w:p w:rsidR="00622AAE" w:rsidRPr="00622AAE" w:rsidRDefault="00622AAE" w:rsidP="006D1B15">
            <w:pPr>
              <w:spacing w:line="320" w:lineRule="exact"/>
              <w:jc w:val="center"/>
              <w:rPr>
                <w:sz w:val="21"/>
                <w:szCs w:val="21"/>
              </w:rPr>
            </w:pPr>
          </w:p>
        </w:tc>
        <w:tc>
          <w:tcPr>
            <w:tcW w:w="2972" w:type="dxa"/>
            <w:noWrap/>
            <w:vAlign w:val="center"/>
          </w:tcPr>
          <w:p w:rsidR="00622AAE" w:rsidRPr="00622AAE" w:rsidRDefault="00622AAE" w:rsidP="00622AAE">
            <w:pPr>
              <w:spacing w:line="320" w:lineRule="exact"/>
              <w:rPr>
                <w:sz w:val="21"/>
                <w:szCs w:val="21"/>
              </w:rPr>
            </w:pPr>
            <w:r w:rsidRPr="00622AAE">
              <w:rPr>
                <w:rFonts w:hint="eastAsia"/>
                <w:sz w:val="21"/>
                <w:szCs w:val="21"/>
              </w:rPr>
              <w:t>服务业增加值增速（%）</w:t>
            </w:r>
          </w:p>
        </w:tc>
        <w:tc>
          <w:tcPr>
            <w:tcW w:w="972" w:type="dxa"/>
            <w:noWrap/>
            <w:vAlign w:val="center"/>
          </w:tcPr>
          <w:p w:rsidR="00622AAE" w:rsidRPr="00622AAE" w:rsidRDefault="00622AAE" w:rsidP="006D1B15">
            <w:pPr>
              <w:spacing w:line="320" w:lineRule="exact"/>
              <w:jc w:val="center"/>
              <w:rPr>
                <w:sz w:val="21"/>
                <w:szCs w:val="21"/>
              </w:rPr>
            </w:pPr>
            <w:r w:rsidRPr="00622AAE">
              <w:rPr>
                <w:rFonts w:hint="eastAsia"/>
                <w:sz w:val="21"/>
                <w:szCs w:val="21"/>
              </w:rPr>
              <w:t>高于GDP增速</w:t>
            </w:r>
          </w:p>
        </w:tc>
        <w:tc>
          <w:tcPr>
            <w:tcW w:w="1057" w:type="dxa"/>
            <w:noWrap/>
          </w:tcPr>
          <w:p w:rsidR="00622AAE" w:rsidRPr="00622AAE" w:rsidRDefault="00622AAE" w:rsidP="006D1B15">
            <w:pPr>
              <w:spacing w:line="320" w:lineRule="exact"/>
              <w:jc w:val="center"/>
              <w:rPr>
                <w:sz w:val="21"/>
                <w:szCs w:val="21"/>
              </w:rPr>
            </w:pPr>
            <w:r w:rsidRPr="00622AAE">
              <w:rPr>
                <w:rFonts w:hint="eastAsia"/>
                <w:sz w:val="21"/>
                <w:szCs w:val="21"/>
              </w:rPr>
              <w:t>高于GDP增速</w:t>
            </w:r>
          </w:p>
        </w:tc>
        <w:tc>
          <w:tcPr>
            <w:tcW w:w="1057" w:type="dxa"/>
            <w:noWrap/>
          </w:tcPr>
          <w:p w:rsidR="00622AAE" w:rsidRPr="00622AAE" w:rsidRDefault="00622AAE" w:rsidP="006D1B15">
            <w:pPr>
              <w:spacing w:line="320" w:lineRule="exact"/>
              <w:jc w:val="center"/>
              <w:rPr>
                <w:sz w:val="21"/>
                <w:szCs w:val="21"/>
              </w:rPr>
            </w:pPr>
            <w:r w:rsidRPr="00622AAE">
              <w:rPr>
                <w:rFonts w:hint="eastAsia"/>
                <w:sz w:val="21"/>
                <w:szCs w:val="21"/>
              </w:rPr>
              <w:t>高于GDP增速</w:t>
            </w:r>
          </w:p>
        </w:tc>
        <w:tc>
          <w:tcPr>
            <w:tcW w:w="1057" w:type="dxa"/>
            <w:noWrap/>
          </w:tcPr>
          <w:p w:rsidR="00622AAE" w:rsidRPr="00622AAE" w:rsidRDefault="00622AAE" w:rsidP="006D1B15">
            <w:pPr>
              <w:spacing w:line="320" w:lineRule="exact"/>
              <w:jc w:val="center"/>
              <w:rPr>
                <w:sz w:val="21"/>
                <w:szCs w:val="21"/>
              </w:rPr>
            </w:pPr>
            <w:r w:rsidRPr="00622AAE">
              <w:rPr>
                <w:rFonts w:hint="eastAsia"/>
                <w:sz w:val="21"/>
                <w:szCs w:val="21"/>
              </w:rPr>
              <w:t>高于GDP增速</w:t>
            </w:r>
          </w:p>
        </w:tc>
      </w:tr>
      <w:tr w:rsidR="00622AAE" w:rsidRPr="00622AAE" w:rsidTr="006D1B15">
        <w:trPr>
          <w:jc w:val="center"/>
        </w:trPr>
        <w:tc>
          <w:tcPr>
            <w:tcW w:w="1957" w:type="dxa"/>
            <w:gridSpan w:val="2"/>
            <w:vMerge/>
            <w:noWrap/>
            <w:vAlign w:val="center"/>
          </w:tcPr>
          <w:p w:rsidR="00622AAE" w:rsidRPr="00622AAE" w:rsidRDefault="00622AAE" w:rsidP="006D1B15">
            <w:pPr>
              <w:spacing w:line="320" w:lineRule="exact"/>
              <w:jc w:val="center"/>
              <w:rPr>
                <w:sz w:val="21"/>
                <w:szCs w:val="21"/>
              </w:rPr>
            </w:pPr>
          </w:p>
        </w:tc>
        <w:tc>
          <w:tcPr>
            <w:tcW w:w="2972" w:type="dxa"/>
            <w:noWrap/>
            <w:vAlign w:val="center"/>
          </w:tcPr>
          <w:p w:rsidR="00622AAE" w:rsidRPr="00622AAE" w:rsidRDefault="00622AAE" w:rsidP="00622AAE">
            <w:pPr>
              <w:spacing w:line="320" w:lineRule="exact"/>
              <w:rPr>
                <w:sz w:val="21"/>
                <w:szCs w:val="21"/>
              </w:rPr>
            </w:pPr>
            <w:r w:rsidRPr="00622AAE">
              <w:rPr>
                <w:rFonts w:hint="eastAsia"/>
                <w:sz w:val="21"/>
                <w:szCs w:val="21"/>
              </w:rPr>
              <w:t>高技术服务业投资增速（%）</w:t>
            </w:r>
          </w:p>
        </w:tc>
        <w:tc>
          <w:tcPr>
            <w:tcW w:w="972" w:type="dxa"/>
            <w:noWrap/>
            <w:vAlign w:val="center"/>
          </w:tcPr>
          <w:p w:rsidR="00622AAE" w:rsidRPr="00622AAE" w:rsidRDefault="00622AAE" w:rsidP="006D1B15">
            <w:pPr>
              <w:spacing w:line="320" w:lineRule="exact"/>
              <w:jc w:val="center"/>
              <w:rPr>
                <w:sz w:val="21"/>
                <w:szCs w:val="21"/>
              </w:rPr>
            </w:pPr>
            <w:r w:rsidRPr="00622AAE">
              <w:rPr>
                <w:rFonts w:hint="eastAsia"/>
                <w:sz w:val="21"/>
                <w:szCs w:val="21"/>
              </w:rPr>
              <w:t>20左右</w:t>
            </w:r>
          </w:p>
        </w:tc>
        <w:tc>
          <w:tcPr>
            <w:tcW w:w="1057" w:type="dxa"/>
            <w:noWrap/>
            <w:vAlign w:val="center"/>
          </w:tcPr>
          <w:p w:rsidR="00622AAE" w:rsidRPr="00622AAE" w:rsidRDefault="00622AAE" w:rsidP="006D1B15">
            <w:pPr>
              <w:spacing w:line="320" w:lineRule="exact"/>
              <w:jc w:val="center"/>
              <w:rPr>
                <w:sz w:val="21"/>
                <w:szCs w:val="21"/>
              </w:rPr>
            </w:pPr>
            <w:r w:rsidRPr="00622AAE">
              <w:rPr>
                <w:rFonts w:hint="eastAsia"/>
                <w:sz w:val="21"/>
                <w:szCs w:val="21"/>
              </w:rPr>
              <w:t>20左右</w:t>
            </w:r>
          </w:p>
        </w:tc>
        <w:tc>
          <w:tcPr>
            <w:tcW w:w="1057" w:type="dxa"/>
            <w:noWrap/>
            <w:vAlign w:val="center"/>
          </w:tcPr>
          <w:p w:rsidR="00622AAE" w:rsidRPr="00622AAE" w:rsidRDefault="00622AAE" w:rsidP="006D1B15">
            <w:pPr>
              <w:spacing w:line="320" w:lineRule="exact"/>
              <w:jc w:val="center"/>
              <w:rPr>
                <w:sz w:val="21"/>
                <w:szCs w:val="21"/>
              </w:rPr>
            </w:pPr>
            <w:r w:rsidRPr="00622AAE">
              <w:rPr>
                <w:rFonts w:hint="eastAsia"/>
                <w:sz w:val="21"/>
                <w:szCs w:val="21"/>
              </w:rPr>
              <w:t>20左右</w:t>
            </w:r>
          </w:p>
        </w:tc>
        <w:tc>
          <w:tcPr>
            <w:tcW w:w="1057" w:type="dxa"/>
            <w:noWrap/>
            <w:vAlign w:val="center"/>
          </w:tcPr>
          <w:p w:rsidR="00622AAE" w:rsidRPr="00622AAE" w:rsidRDefault="00622AAE" w:rsidP="006D1B15">
            <w:pPr>
              <w:spacing w:line="320" w:lineRule="exact"/>
              <w:jc w:val="center"/>
              <w:rPr>
                <w:sz w:val="21"/>
                <w:szCs w:val="21"/>
              </w:rPr>
            </w:pPr>
            <w:r w:rsidRPr="00622AAE">
              <w:rPr>
                <w:rFonts w:hint="eastAsia"/>
                <w:sz w:val="21"/>
                <w:szCs w:val="21"/>
              </w:rPr>
              <w:t>20左右</w:t>
            </w:r>
          </w:p>
        </w:tc>
      </w:tr>
      <w:tr w:rsidR="006D1B15" w:rsidRPr="00622AAE" w:rsidTr="006D1B15">
        <w:trPr>
          <w:jc w:val="center"/>
        </w:trPr>
        <w:tc>
          <w:tcPr>
            <w:tcW w:w="598" w:type="dxa"/>
            <w:vMerge w:val="restart"/>
            <w:noWrap/>
            <w:vAlign w:val="center"/>
          </w:tcPr>
          <w:p w:rsidR="00622AAE" w:rsidRPr="00622AAE" w:rsidRDefault="00622AAE" w:rsidP="006D1B15">
            <w:pPr>
              <w:spacing w:line="320" w:lineRule="exact"/>
              <w:jc w:val="center"/>
              <w:rPr>
                <w:sz w:val="21"/>
                <w:szCs w:val="21"/>
              </w:rPr>
            </w:pPr>
            <w:r w:rsidRPr="00622AAE">
              <w:rPr>
                <w:rFonts w:hint="eastAsia"/>
                <w:sz w:val="21"/>
                <w:szCs w:val="21"/>
              </w:rPr>
              <w:t>重点方向</w:t>
            </w:r>
          </w:p>
        </w:tc>
        <w:tc>
          <w:tcPr>
            <w:tcW w:w="1359" w:type="dxa"/>
            <w:noWrap/>
            <w:vAlign w:val="center"/>
          </w:tcPr>
          <w:p w:rsidR="00622AAE" w:rsidRPr="00622AAE" w:rsidRDefault="00622AAE" w:rsidP="006D1B15">
            <w:pPr>
              <w:spacing w:line="320" w:lineRule="exact"/>
              <w:jc w:val="center"/>
              <w:rPr>
                <w:sz w:val="21"/>
                <w:szCs w:val="21"/>
              </w:rPr>
            </w:pPr>
            <w:r w:rsidRPr="00622AAE">
              <w:rPr>
                <w:rFonts w:hint="eastAsia"/>
                <w:sz w:val="21"/>
                <w:szCs w:val="21"/>
              </w:rPr>
              <w:t>金融服务</w:t>
            </w:r>
          </w:p>
        </w:tc>
        <w:tc>
          <w:tcPr>
            <w:tcW w:w="2972" w:type="dxa"/>
            <w:noWrap/>
            <w:vAlign w:val="center"/>
          </w:tcPr>
          <w:p w:rsidR="00622AAE" w:rsidRPr="00622AAE" w:rsidRDefault="00622AAE" w:rsidP="00622AAE">
            <w:pPr>
              <w:spacing w:line="320" w:lineRule="exact"/>
              <w:rPr>
                <w:sz w:val="21"/>
                <w:szCs w:val="21"/>
              </w:rPr>
            </w:pPr>
            <w:r w:rsidRPr="00622AAE">
              <w:rPr>
                <w:rFonts w:hint="eastAsia"/>
                <w:sz w:val="21"/>
                <w:szCs w:val="21"/>
              </w:rPr>
              <w:t>集聚数字金融企业（家）</w:t>
            </w:r>
          </w:p>
        </w:tc>
        <w:tc>
          <w:tcPr>
            <w:tcW w:w="972" w:type="dxa"/>
            <w:noWrap/>
            <w:vAlign w:val="center"/>
          </w:tcPr>
          <w:p w:rsidR="00622AAE" w:rsidRPr="00622AAE" w:rsidRDefault="00622AAE" w:rsidP="006D1B15">
            <w:pPr>
              <w:spacing w:line="320" w:lineRule="exact"/>
              <w:jc w:val="center"/>
              <w:rPr>
                <w:sz w:val="21"/>
                <w:szCs w:val="21"/>
              </w:rPr>
            </w:pPr>
            <w:r w:rsidRPr="00622AAE">
              <w:rPr>
                <w:rFonts w:hint="eastAsia"/>
                <w:sz w:val="21"/>
                <w:szCs w:val="21"/>
              </w:rPr>
              <w:t>300</w:t>
            </w:r>
          </w:p>
        </w:tc>
        <w:tc>
          <w:tcPr>
            <w:tcW w:w="1057" w:type="dxa"/>
            <w:noWrap/>
            <w:vAlign w:val="center"/>
          </w:tcPr>
          <w:p w:rsidR="00622AAE" w:rsidRPr="00622AAE" w:rsidRDefault="00622AAE" w:rsidP="006D1B15">
            <w:pPr>
              <w:spacing w:line="320" w:lineRule="exact"/>
              <w:jc w:val="center"/>
              <w:rPr>
                <w:sz w:val="21"/>
                <w:szCs w:val="21"/>
              </w:rPr>
            </w:pPr>
            <w:r w:rsidRPr="00622AAE">
              <w:rPr>
                <w:rFonts w:hint="eastAsia"/>
                <w:sz w:val="21"/>
                <w:szCs w:val="21"/>
              </w:rPr>
              <w:t>500</w:t>
            </w:r>
          </w:p>
        </w:tc>
        <w:tc>
          <w:tcPr>
            <w:tcW w:w="1057" w:type="dxa"/>
            <w:noWrap/>
            <w:vAlign w:val="center"/>
          </w:tcPr>
          <w:p w:rsidR="00622AAE" w:rsidRPr="00622AAE" w:rsidRDefault="00622AAE" w:rsidP="006D1B15">
            <w:pPr>
              <w:spacing w:line="320" w:lineRule="exact"/>
              <w:jc w:val="center"/>
              <w:rPr>
                <w:sz w:val="21"/>
                <w:szCs w:val="21"/>
              </w:rPr>
            </w:pPr>
            <w:r w:rsidRPr="00622AAE">
              <w:rPr>
                <w:rFonts w:hint="eastAsia"/>
                <w:sz w:val="21"/>
                <w:szCs w:val="21"/>
              </w:rPr>
              <w:t>700</w:t>
            </w:r>
          </w:p>
        </w:tc>
        <w:tc>
          <w:tcPr>
            <w:tcW w:w="1057" w:type="dxa"/>
            <w:noWrap/>
            <w:vAlign w:val="center"/>
          </w:tcPr>
          <w:p w:rsidR="00622AAE" w:rsidRPr="00622AAE" w:rsidRDefault="00622AAE" w:rsidP="006D1B15">
            <w:pPr>
              <w:spacing w:line="320" w:lineRule="exact"/>
              <w:jc w:val="center"/>
              <w:rPr>
                <w:sz w:val="21"/>
                <w:szCs w:val="21"/>
              </w:rPr>
            </w:pPr>
            <w:r w:rsidRPr="00622AAE">
              <w:rPr>
                <w:rFonts w:hint="eastAsia"/>
                <w:sz w:val="21"/>
                <w:szCs w:val="21"/>
              </w:rPr>
              <w:t>超1000</w:t>
            </w:r>
          </w:p>
        </w:tc>
      </w:tr>
      <w:tr w:rsidR="006D1B15" w:rsidRPr="00622AAE" w:rsidTr="006D1B15">
        <w:trPr>
          <w:jc w:val="center"/>
        </w:trPr>
        <w:tc>
          <w:tcPr>
            <w:tcW w:w="598" w:type="dxa"/>
            <w:vMerge/>
            <w:noWrap/>
            <w:vAlign w:val="center"/>
          </w:tcPr>
          <w:p w:rsidR="00622AAE" w:rsidRPr="00622AAE" w:rsidRDefault="00622AAE" w:rsidP="006D1B15">
            <w:pPr>
              <w:spacing w:line="320" w:lineRule="exact"/>
              <w:jc w:val="center"/>
              <w:rPr>
                <w:sz w:val="21"/>
                <w:szCs w:val="21"/>
              </w:rPr>
            </w:pPr>
          </w:p>
        </w:tc>
        <w:tc>
          <w:tcPr>
            <w:tcW w:w="1359" w:type="dxa"/>
            <w:noWrap/>
            <w:vAlign w:val="center"/>
          </w:tcPr>
          <w:p w:rsidR="00622AAE" w:rsidRPr="00622AAE" w:rsidRDefault="00622AAE" w:rsidP="006D1B15">
            <w:pPr>
              <w:spacing w:line="320" w:lineRule="exact"/>
              <w:jc w:val="center"/>
              <w:rPr>
                <w:sz w:val="21"/>
                <w:szCs w:val="21"/>
              </w:rPr>
            </w:pPr>
            <w:r w:rsidRPr="00622AAE">
              <w:rPr>
                <w:rFonts w:hint="eastAsia"/>
                <w:sz w:val="21"/>
                <w:szCs w:val="21"/>
              </w:rPr>
              <w:t>信息服务</w:t>
            </w:r>
          </w:p>
        </w:tc>
        <w:tc>
          <w:tcPr>
            <w:tcW w:w="2972" w:type="dxa"/>
            <w:noWrap/>
            <w:vAlign w:val="center"/>
          </w:tcPr>
          <w:p w:rsidR="00622AAE" w:rsidRPr="00622AAE" w:rsidRDefault="00622AAE" w:rsidP="00622AAE">
            <w:pPr>
              <w:spacing w:line="320" w:lineRule="exact"/>
              <w:rPr>
                <w:sz w:val="21"/>
                <w:szCs w:val="21"/>
              </w:rPr>
            </w:pPr>
            <w:r w:rsidRPr="00622AAE">
              <w:rPr>
                <w:rFonts w:hint="eastAsia"/>
                <w:sz w:val="21"/>
                <w:szCs w:val="21"/>
              </w:rPr>
              <w:t>累计集聚数字信息领域重点企业（家）</w:t>
            </w:r>
          </w:p>
        </w:tc>
        <w:tc>
          <w:tcPr>
            <w:tcW w:w="972" w:type="dxa"/>
            <w:noWrap/>
            <w:vAlign w:val="center"/>
          </w:tcPr>
          <w:p w:rsidR="00622AAE" w:rsidRPr="00622AAE" w:rsidRDefault="00622AAE" w:rsidP="006D1B15">
            <w:pPr>
              <w:spacing w:line="320" w:lineRule="exact"/>
              <w:jc w:val="center"/>
              <w:rPr>
                <w:sz w:val="21"/>
                <w:szCs w:val="21"/>
              </w:rPr>
            </w:pPr>
            <w:r w:rsidRPr="00622AAE">
              <w:rPr>
                <w:rFonts w:hint="eastAsia"/>
                <w:sz w:val="21"/>
                <w:szCs w:val="21"/>
              </w:rPr>
              <w:t>200</w:t>
            </w:r>
          </w:p>
        </w:tc>
        <w:tc>
          <w:tcPr>
            <w:tcW w:w="1057" w:type="dxa"/>
            <w:noWrap/>
            <w:vAlign w:val="center"/>
          </w:tcPr>
          <w:p w:rsidR="00622AAE" w:rsidRPr="00622AAE" w:rsidRDefault="00622AAE" w:rsidP="006D1B15">
            <w:pPr>
              <w:spacing w:line="320" w:lineRule="exact"/>
              <w:jc w:val="center"/>
              <w:rPr>
                <w:sz w:val="21"/>
                <w:szCs w:val="21"/>
              </w:rPr>
            </w:pPr>
            <w:r w:rsidRPr="00622AAE">
              <w:rPr>
                <w:rFonts w:hint="eastAsia"/>
                <w:sz w:val="21"/>
                <w:szCs w:val="21"/>
              </w:rPr>
              <w:t>230</w:t>
            </w:r>
          </w:p>
        </w:tc>
        <w:tc>
          <w:tcPr>
            <w:tcW w:w="1057" w:type="dxa"/>
            <w:noWrap/>
            <w:vAlign w:val="center"/>
          </w:tcPr>
          <w:p w:rsidR="00622AAE" w:rsidRPr="00622AAE" w:rsidRDefault="00622AAE" w:rsidP="006D1B15">
            <w:pPr>
              <w:spacing w:line="320" w:lineRule="exact"/>
              <w:jc w:val="center"/>
              <w:rPr>
                <w:sz w:val="21"/>
                <w:szCs w:val="21"/>
              </w:rPr>
            </w:pPr>
            <w:r w:rsidRPr="00622AAE">
              <w:rPr>
                <w:rFonts w:hint="eastAsia"/>
                <w:sz w:val="21"/>
                <w:szCs w:val="21"/>
              </w:rPr>
              <w:t>270</w:t>
            </w:r>
          </w:p>
        </w:tc>
        <w:tc>
          <w:tcPr>
            <w:tcW w:w="1057" w:type="dxa"/>
            <w:noWrap/>
            <w:vAlign w:val="center"/>
          </w:tcPr>
          <w:p w:rsidR="00622AAE" w:rsidRPr="00622AAE" w:rsidRDefault="00622AAE" w:rsidP="006D1B15">
            <w:pPr>
              <w:spacing w:line="320" w:lineRule="exact"/>
              <w:jc w:val="center"/>
              <w:rPr>
                <w:sz w:val="21"/>
                <w:szCs w:val="21"/>
              </w:rPr>
            </w:pPr>
            <w:r w:rsidRPr="00622AAE">
              <w:rPr>
                <w:rFonts w:hint="eastAsia"/>
                <w:sz w:val="21"/>
                <w:szCs w:val="21"/>
              </w:rPr>
              <w:t>300</w:t>
            </w:r>
          </w:p>
        </w:tc>
      </w:tr>
      <w:tr w:rsidR="006D1B15" w:rsidRPr="00622AAE" w:rsidTr="006D1B15">
        <w:trPr>
          <w:jc w:val="center"/>
        </w:trPr>
        <w:tc>
          <w:tcPr>
            <w:tcW w:w="598" w:type="dxa"/>
            <w:vMerge/>
            <w:noWrap/>
            <w:vAlign w:val="center"/>
          </w:tcPr>
          <w:p w:rsidR="00622AAE" w:rsidRPr="00622AAE" w:rsidRDefault="00622AAE" w:rsidP="006D1B15">
            <w:pPr>
              <w:spacing w:line="320" w:lineRule="exact"/>
              <w:jc w:val="center"/>
              <w:rPr>
                <w:sz w:val="21"/>
                <w:szCs w:val="21"/>
              </w:rPr>
            </w:pPr>
          </w:p>
        </w:tc>
        <w:tc>
          <w:tcPr>
            <w:tcW w:w="1359" w:type="dxa"/>
            <w:noWrap/>
            <w:vAlign w:val="center"/>
          </w:tcPr>
          <w:p w:rsidR="00622AAE" w:rsidRPr="00622AAE" w:rsidRDefault="00622AAE" w:rsidP="006D1B15">
            <w:pPr>
              <w:spacing w:line="320" w:lineRule="exact"/>
              <w:jc w:val="center"/>
              <w:rPr>
                <w:sz w:val="21"/>
                <w:szCs w:val="21"/>
              </w:rPr>
            </w:pPr>
            <w:r w:rsidRPr="00622AAE">
              <w:rPr>
                <w:rFonts w:hint="eastAsia"/>
                <w:sz w:val="21"/>
                <w:szCs w:val="21"/>
              </w:rPr>
              <w:t>物流服务</w:t>
            </w:r>
          </w:p>
        </w:tc>
        <w:tc>
          <w:tcPr>
            <w:tcW w:w="2972" w:type="dxa"/>
            <w:noWrap/>
            <w:vAlign w:val="center"/>
          </w:tcPr>
          <w:p w:rsidR="00622AAE" w:rsidRPr="00622AAE" w:rsidRDefault="00622AAE" w:rsidP="00622AAE">
            <w:pPr>
              <w:spacing w:line="320" w:lineRule="exact"/>
              <w:rPr>
                <w:sz w:val="21"/>
                <w:szCs w:val="21"/>
              </w:rPr>
            </w:pPr>
            <w:r w:rsidRPr="00622AAE">
              <w:rPr>
                <w:rFonts w:hint="eastAsia"/>
                <w:sz w:val="21"/>
                <w:szCs w:val="21"/>
              </w:rPr>
              <w:t>累计省级物流示范载体（家）</w:t>
            </w:r>
          </w:p>
        </w:tc>
        <w:tc>
          <w:tcPr>
            <w:tcW w:w="972" w:type="dxa"/>
            <w:noWrap/>
            <w:vAlign w:val="center"/>
          </w:tcPr>
          <w:p w:rsidR="00622AAE" w:rsidRPr="00622AAE" w:rsidRDefault="00622AAE" w:rsidP="006D1B15">
            <w:pPr>
              <w:spacing w:line="320" w:lineRule="exact"/>
              <w:jc w:val="center"/>
              <w:rPr>
                <w:sz w:val="21"/>
                <w:szCs w:val="21"/>
              </w:rPr>
            </w:pPr>
            <w:r w:rsidRPr="00622AAE">
              <w:rPr>
                <w:rFonts w:hint="eastAsia"/>
                <w:sz w:val="21"/>
                <w:szCs w:val="21"/>
              </w:rPr>
              <w:t>5</w:t>
            </w:r>
          </w:p>
        </w:tc>
        <w:tc>
          <w:tcPr>
            <w:tcW w:w="1057" w:type="dxa"/>
            <w:noWrap/>
            <w:vAlign w:val="center"/>
          </w:tcPr>
          <w:p w:rsidR="00622AAE" w:rsidRPr="00622AAE" w:rsidRDefault="00622AAE" w:rsidP="006D1B15">
            <w:pPr>
              <w:spacing w:line="320" w:lineRule="exact"/>
              <w:jc w:val="center"/>
              <w:rPr>
                <w:sz w:val="21"/>
                <w:szCs w:val="21"/>
              </w:rPr>
            </w:pPr>
            <w:r w:rsidRPr="00622AAE">
              <w:rPr>
                <w:rFonts w:hint="eastAsia"/>
                <w:sz w:val="21"/>
                <w:szCs w:val="21"/>
              </w:rPr>
              <w:t>10</w:t>
            </w:r>
          </w:p>
        </w:tc>
        <w:tc>
          <w:tcPr>
            <w:tcW w:w="1057" w:type="dxa"/>
            <w:noWrap/>
            <w:vAlign w:val="center"/>
          </w:tcPr>
          <w:p w:rsidR="00622AAE" w:rsidRPr="00622AAE" w:rsidRDefault="00622AAE" w:rsidP="006D1B15">
            <w:pPr>
              <w:spacing w:line="320" w:lineRule="exact"/>
              <w:jc w:val="center"/>
              <w:rPr>
                <w:sz w:val="21"/>
                <w:szCs w:val="21"/>
              </w:rPr>
            </w:pPr>
            <w:r w:rsidRPr="00622AAE">
              <w:rPr>
                <w:rFonts w:hint="eastAsia"/>
                <w:sz w:val="21"/>
                <w:szCs w:val="21"/>
              </w:rPr>
              <w:t>15</w:t>
            </w:r>
          </w:p>
        </w:tc>
        <w:tc>
          <w:tcPr>
            <w:tcW w:w="1057" w:type="dxa"/>
            <w:noWrap/>
            <w:vAlign w:val="center"/>
          </w:tcPr>
          <w:p w:rsidR="00622AAE" w:rsidRPr="00622AAE" w:rsidRDefault="00622AAE" w:rsidP="006D1B15">
            <w:pPr>
              <w:spacing w:line="320" w:lineRule="exact"/>
              <w:jc w:val="center"/>
              <w:rPr>
                <w:sz w:val="21"/>
                <w:szCs w:val="21"/>
              </w:rPr>
            </w:pPr>
            <w:r w:rsidRPr="00622AAE">
              <w:rPr>
                <w:rFonts w:hint="eastAsia"/>
                <w:sz w:val="21"/>
                <w:szCs w:val="21"/>
              </w:rPr>
              <w:t>20</w:t>
            </w:r>
          </w:p>
        </w:tc>
      </w:tr>
      <w:tr w:rsidR="006D1B15" w:rsidRPr="00622AAE" w:rsidTr="006D1B15">
        <w:trPr>
          <w:jc w:val="center"/>
        </w:trPr>
        <w:tc>
          <w:tcPr>
            <w:tcW w:w="598" w:type="dxa"/>
            <w:vMerge/>
            <w:noWrap/>
            <w:vAlign w:val="center"/>
          </w:tcPr>
          <w:p w:rsidR="00622AAE" w:rsidRPr="00622AAE" w:rsidRDefault="00622AAE" w:rsidP="006D1B15">
            <w:pPr>
              <w:spacing w:line="320" w:lineRule="exact"/>
              <w:jc w:val="center"/>
              <w:rPr>
                <w:sz w:val="21"/>
                <w:szCs w:val="21"/>
              </w:rPr>
            </w:pPr>
          </w:p>
        </w:tc>
        <w:tc>
          <w:tcPr>
            <w:tcW w:w="1359" w:type="dxa"/>
            <w:vMerge w:val="restart"/>
            <w:noWrap/>
            <w:vAlign w:val="center"/>
          </w:tcPr>
          <w:p w:rsidR="00622AAE" w:rsidRPr="00622AAE" w:rsidRDefault="00622AAE" w:rsidP="006D1B15">
            <w:pPr>
              <w:spacing w:line="320" w:lineRule="exact"/>
              <w:jc w:val="center"/>
              <w:rPr>
                <w:sz w:val="21"/>
                <w:szCs w:val="21"/>
              </w:rPr>
            </w:pPr>
            <w:r w:rsidRPr="00622AAE">
              <w:rPr>
                <w:rFonts w:hint="eastAsia"/>
                <w:sz w:val="21"/>
                <w:szCs w:val="21"/>
              </w:rPr>
              <w:t>科技服务</w:t>
            </w:r>
          </w:p>
        </w:tc>
        <w:tc>
          <w:tcPr>
            <w:tcW w:w="2972" w:type="dxa"/>
            <w:noWrap/>
            <w:vAlign w:val="center"/>
          </w:tcPr>
          <w:p w:rsidR="00622AAE" w:rsidRPr="00622AAE" w:rsidRDefault="00622AAE" w:rsidP="00622AAE">
            <w:pPr>
              <w:spacing w:line="320" w:lineRule="exact"/>
              <w:rPr>
                <w:sz w:val="21"/>
                <w:szCs w:val="21"/>
              </w:rPr>
            </w:pPr>
            <w:r w:rsidRPr="00622AAE">
              <w:rPr>
                <w:rFonts w:hint="eastAsia"/>
                <w:sz w:val="21"/>
                <w:szCs w:val="21"/>
              </w:rPr>
              <w:t>科技服务业收入（亿元）</w:t>
            </w:r>
          </w:p>
        </w:tc>
        <w:tc>
          <w:tcPr>
            <w:tcW w:w="972" w:type="dxa"/>
            <w:noWrap/>
            <w:vAlign w:val="center"/>
          </w:tcPr>
          <w:p w:rsidR="00622AAE" w:rsidRPr="00622AAE" w:rsidRDefault="00622AAE" w:rsidP="006D1B15">
            <w:pPr>
              <w:spacing w:line="320" w:lineRule="exact"/>
              <w:jc w:val="center"/>
              <w:rPr>
                <w:sz w:val="21"/>
                <w:szCs w:val="21"/>
              </w:rPr>
            </w:pPr>
            <w:r w:rsidRPr="00622AAE">
              <w:rPr>
                <w:rFonts w:hint="eastAsia"/>
                <w:sz w:val="21"/>
                <w:szCs w:val="21"/>
              </w:rPr>
              <w:t>2000</w:t>
            </w:r>
          </w:p>
        </w:tc>
        <w:tc>
          <w:tcPr>
            <w:tcW w:w="1057" w:type="dxa"/>
            <w:noWrap/>
            <w:vAlign w:val="center"/>
          </w:tcPr>
          <w:p w:rsidR="00622AAE" w:rsidRPr="00622AAE" w:rsidRDefault="00622AAE" w:rsidP="006D1B15">
            <w:pPr>
              <w:spacing w:line="320" w:lineRule="exact"/>
              <w:jc w:val="center"/>
              <w:rPr>
                <w:sz w:val="21"/>
                <w:szCs w:val="21"/>
              </w:rPr>
            </w:pPr>
            <w:r w:rsidRPr="00622AAE">
              <w:rPr>
                <w:rFonts w:hint="eastAsia"/>
                <w:sz w:val="21"/>
                <w:szCs w:val="21"/>
              </w:rPr>
              <w:t>2150</w:t>
            </w:r>
          </w:p>
        </w:tc>
        <w:tc>
          <w:tcPr>
            <w:tcW w:w="1057" w:type="dxa"/>
            <w:noWrap/>
            <w:vAlign w:val="center"/>
          </w:tcPr>
          <w:p w:rsidR="00622AAE" w:rsidRPr="00622AAE" w:rsidRDefault="00622AAE" w:rsidP="006D1B15">
            <w:pPr>
              <w:spacing w:line="320" w:lineRule="exact"/>
              <w:jc w:val="center"/>
              <w:rPr>
                <w:sz w:val="21"/>
                <w:szCs w:val="21"/>
              </w:rPr>
            </w:pPr>
            <w:r w:rsidRPr="00622AAE">
              <w:rPr>
                <w:rFonts w:hint="eastAsia"/>
                <w:sz w:val="21"/>
                <w:szCs w:val="21"/>
              </w:rPr>
              <w:t>2300</w:t>
            </w:r>
          </w:p>
        </w:tc>
        <w:tc>
          <w:tcPr>
            <w:tcW w:w="1057" w:type="dxa"/>
            <w:noWrap/>
            <w:vAlign w:val="center"/>
          </w:tcPr>
          <w:p w:rsidR="00622AAE" w:rsidRPr="00622AAE" w:rsidRDefault="00622AAE" w:rsidP="006D1B15">
            <w:pPr>
              <w:spacing w:line="320" w:lineRule="exact"/>
              <w:jc w:val="center"/>
              <w:rPr>
                <w:sz w:val="21"/>
                <w:szCs w:val="21"/>
              </w:rPr>
            </w:pPr>
            <w:r w:rsidRPr="00622AAE">
              <w:rPr>
                <w:rFonts w:hint="eastAsia"/>
                <w:sz w:val="21"/>
                <w:szCs w:val="21"/>
              </w:rPr>
              <w:t>2500</w:t>
            </w:r>
          </w:p>
        </w:tc>
      </w:tr>
      <w:tr w:rsidR="006D1B15" w:rsidRPr="00622AAE" w:rsidTr="006D1B15">
        <w:trPr>
          <w:jc w:val="center"/>
        </w:trPr>
        <w:tc>
          <w:tcPr>
            <w:tcW w:w="598" w:type="dxa"/>
            <w:vMerge/>
            <w:noWrap/>
            <w:vAlign w:val="center"/>
          </w:tcPr>
          <w:p w:rsidR="00622AAE" w:rsidRPr="00622AAE" w:rsidRDefault="00622AAE" w:rsidP="006D1B15">
            <w:pPr>
              <w:spacing w:line="320" w:lineRule="exact"/>
              <w:jc w:val="center"/>
              <w:rPr>
                <w:sz w:val="21"/>
                <w:szCs w:val="21"/>
              </w:rPr>
            </w:pPr>
          </w:p>
        </w:tc>
        <w:tc>
          <w:tcPr>
            <w:tcW w:w="1359" w:type="dxa"/>
            <w:vMerge/>
            <w:noWrap/>
            <w:vAlign w:val="center"/>
          </w:tcPr>
          <w:p w:rsidR="00622AAE" w:rsidRPr="00622AAE" w:rsidRDefault="00622AAE" w:rsidP="006D1B15">
            <w:pPr>
              <w:spacing w:line="320" w:lineRule="exact"/>
              <w:jc w:val="center"/>
              <w:rPr>
                <w:sz w:val="21"/>
                <w:szCs w:val="21"/>
              </w:rPr>
            </w:pPr>
          </w:p>
        </w:tc>
        <w:tc>
          <w:tcPr>
            <w:tcW w:w="2972" w:type="dxa"/>
            <w:noWrap/>
            <w:vAlign w:val="center"/>
          </w:tcPr>
          <w:p w:rsidR="00622AAE" w:rsidRPr="00622AAE" w:rsidRDefault="00622AAE" w:rsidP="00622AAE">
            <w:pPr>
              <w:spacing w:line="320" w:lineRule="exact"/>
              <w:rPr>
                <w:sz w:val="21"/>
                <w:szCs w:val="21"/>
              </w:rPr>
            </w:pPr>
            <w:r w:rsidRPr="00622AAE">
              <w:rPr>
                <w:rFonts w:hint="eastAsia"/>
                <w:sz w:val="21"/>
                <w:szCs w:val="21"/>
              </w:rPr>
              <w:t>知识产权服务机构营收（亿元）</w:t>
            </w:r>
          </w:p>
        </w:tc>
        <w:tc>
          <w:tcPr>
            <w:tcW w:w="972" w:type="dxa"/>
            <w:noWrap/>
            <w:vAlign w:val="center"/>
          </w:tcPr>
          <w:p w:rsidR="00622AAE" w:rsidRPr="00622AAE" w:rsidRDefault="00622AAE" w:rsidP="006D1B15">
            <w:pPr>
              <w:spacing w:line="320" w:lineRule="exact"/>
              <w:jc w:val="center"/>
              <w:rPr>
                <w:sz w:val="21"/>
                <w:szCs w:val="21"/>
              </w:rPr>
            </w:pPr>
            <w:r w:rsidRPr="00622AAE">
              <w:rPr>
                <w:rFonts w:hint="eastAsia"/>
                <w:sz w:val="21"/>
                <w:szCs w:val="21"/>
              </w:rPr>
              <w:t>22</w:t>
            </w:r>
          </w:p>
        </w:tc>
        <w:tc>
          <w:tcPr>
            <w:tcW w:w="1057" w:type="dxa"/>
            <w:noWrap/>
            <w:vAlign w:val="center"/>
          </w:tcPr>
          <w:p w:rsidR="00622AAE" w:rsidRPr="00622AAE" w:rsidRDefault="00622AAE" w:rsidP="006D1B15">
            <w:pPr>
              <w:spacing w:line="320" w:lineRule="exact"/>
              <w:jc w:val="center"/>
              <w:rPr>
                <w:sz w:val="21"/>
                <w:szCs w:val="21"/>
              </w:rPr>
            </w:pPr>
            <w:r w:rsidRPr="00622AAE">
              <w:rPr>
                <w:rFonts w:hint="eastAsia"/>
                <w:sz w:val="21"/>
                <w:szCs w:val="21"/>
              </w:rPr>
              <w:t>23</w:t>
            </w:r>
          </w:p>
        </w:tc>
        <w:tc>
          <w:tcPr>
            <w:tcW w:w="1057" w:type="dxa"/>
            <w:noWrap/>
            <w:vAlign w:val="center"/>
          </w:tcPr>
          <w:p w:rsidR="00622AAE" w:rsidRPr="00622AAE" w:rsidRDefault="00622AAE" w:rsidP="006D1B15">
            <w:pPr>
              <w:spacing w:line="320" w:lineRule="exact"/>
              <w:jc w:val="center"/>
              <w:rPr>
                <w:sz w:val="21"/>
                <w:szCs w:val="21"/>
              </w:rPr>
            </w:pPr>
            <w:r w:rsidRPr="00622AAE">
              <w:rPr>
                <w:rFonts w:hint="eastAsia"/>
                <w:sz w:val="21"/>
                <w:szCs w:val="21"/>
              </w:rPr>
              <w:t>24</w:t>
            </w:r>
          </w:p>
        </w:tc>
        <w:tc>
          <w:tcPr>
            <w:tcW w:w="1057" w:type="dxa"/>
            <w:noWrap/>
            <w:vAlign w:val="center"/>
          </w:tcPr>
          <w:p w:rsidR="00622AAE" w:rsidRPr="00622AAE" w:rsidRDefault="00622AAE" w:rsidP="006D1B15">
            <w:pPr>
              <w:spacing w:line="320" w:lineRule="exact"/>
              <w:jc w:val="center"/>
              <w:rPr>
                <w:sz w:val="21"/>
                <w:szCs w:val="21"/>
              </w:rPr>
            </w:pPr>
            <w:r w:rsidRPr="00622AAE">
              <w:rPr>
                <w:rFonts w:hint="eastAsia"/>
                <w:sz w:val="21"/>
                <w:szCs w:val="21"/>
              </w:rPr>
              <w:t>25</w:t>
            </w:r>
          </w:p>
        </w:tc>
      </w:tr>
      <w:tr w:rsidR="006D1B15" w:rsidRPr="00622AAE" w:rsidTr="006D1B15">
        <w:trPr>
          <w:jc w:val="center"/>
        </w:trPr>
        <w:tc>
          <w:tcPr>
            <w:tcW w:w="598" w:type="dxa"/>
            <w:vMerge/>
            <w:noWrap/>
            <w:vAlign w:val="center"/>
          </w:tcPr>
          <w:p w:rsidR="00622AAE" w:rsidRPr="00622AAE" w:rsidRDefault="00622AAE" w:rsidP="006D1B15">
            <w:pPr>
              <w:spacing w:line="320" w:lineRule="exact"/>
              <w:jc w:val="center"/>
              <w:rPr>
                <w:sz w:val="21"/>
                <w:szCs w:val="21"/>
              </w:rPr>
            </w:pPr>
          </w:p>
        </w:tc>
        <w:tc>
          <w:tcPr>
            <w:tcW w:w="1359" w:type="dxa"/>
            <w:vMerge w:val="restart"/>
            <w:noWrap/>
            <w:vAlign w:val="center"/>
          </w:tcPr>
          <w:p w:rsidR="00622AAE" w:rsidRPr="00622AAE" w:rsidRDefault="00622AAE" w:rsidP="006D1B15">
            <w:pPr>
              <w:spacing w:line="320" w:lineRule="exact"/>
              <w:jc w:val="center"/>
              <w:rPr>
                <w:sz w:val="21"/>
                <w:szCs w:val="21"/>
              </w:rPr>
            </w:pPr>
            <w:r w:rsidRPr="00622AAE">
              <w:rPr>
                <w:rFonts w:hint="eastAsia"/>
                <w:sz w:val="21"/>
                <w:szCs w:val="21"/>
              </w:rPr>
              <w:t>商务中介服务</w:t>
            </w:r>
          </w:p>
        </w:tc>
        <w:tc>
          <w:tcPr>
            <w:tcW w:w="2972" w:type="dxa"/>
            <w:noWrap/>
            <w:vAlign w:val="center"/>
          </w:tcPr>
          <w:p w:rsidR="00622AAE" w:rsidRPr="00622AAE" w:rsidRDefault="00622AAE" w:rsidP="00622AAE">
            <w:pPr>
              <w:spacing w:line="320" w:lineRule="exact"/>
              <w:rPr>
                <w:sz w:val="21"/>
                <w:szCs w:val="21"/>
              </w:rPr>
            </w:pPr>
            <w:r w:rsidRPr="00622AAE">
              <w:rPr>
                <w:rFonts w:hint="eastAsia"/>
                <w:sz w:val="21"/>
                <w:szCs w:val="21"/>
              </w:rPr>
              <w:t>律师事务所数（家）</w:t>
            </w:r>
          </w:p>
        </w:tc>
        <w:tc>
          <w:tcPr>
            <w:tcW w:w="972" w:type="dxa"/>
            <w:noWrap/>
            <w:vAlign w:val="center"/>
          </w:tcPr>
          <w:p w:rsidR="00622AAE" w:rsidRPr="00622AAE" w:rsidRDefault="00622AAE" w:rsidP="006D1B15">
            <w:pPr>
              <w:spacing w:line="320" w:lineRule="exact"/>
              <w:jc w:val="center"/>
              <w:rPr>
                <w:sz w:val="21"/>
                <w:szCs w:val="21"/>
              </w:rPr>
            </w:pPr>
            <w:r w:rsidRPr="00622AAE">
              <w:rPr>
                <w:rFonts w:hint="eastAsia"/>
                <w:sz w:val="21"/>
                <w:szCs w:val="21"/>
              </w:rPr>
              <w:t>400</w:t>
            </w:r>
          </w:p>
        </w:tc>
        <w:tc>
          <w:tcPr>
            <w:tcW w:w="1057" w:type="dxa"/>
            <w:noWrap/>
            <w:vAlign w:val="center"/>
          </w:tcPr>
          <w:p w:rsidR="00622AAE" w:rsidRPr="00622AAE" w:rsidRDefault="00622AAE" w:rsidP="006D1B15">
            <w:pPr>
              <w:spacing w:line="320" w:lineRule="exact"/>
              <w:jc w:val="center"/>
              <w:rPr>
                <w:sz w:val="21"/>
                <w:szCs w:val="21"/>
              </w:rPr>
            </w:pPr>
            <w:r w:rsidRPr="00622AAE">
              <w:rPr>
                <w:rFonts w:hint="eastAsia"/>
                <w:sz w:val="21"/>
                <w:szCs w:val="21"/>
              </w:rPr>
              <w:t>430</w:t>
            </w:r>
          </w:p>
        </w:tc>
        <w:tc>
          <w:tcPr>
            <w:tcW w:w="1057" w:type="dxa"/>
            <w:noWrap/>
            <w:vAlign w:val="center"/>
          </w:tcPr>
          <w:p w:rsidR="00622AAE" w:rsidRPr="00622AAE" w:rsidRDefault="00622AAE" w:rsidP="006D1B15">
            <w:pPr>
              <w:spacing w:line="320" w:lineRule="exact"/>
              <w:jc w:val="center"/>
              <w:rPr>
                <w:sz w:val="21"/>
                <w:szCs w:val="21"/>
              </w:rPr>
            </w:pPr>
            <w:r w:rsidRPr="00622AAE">
              <w:rPr>
                <w:rFonts w:hint="eastAsia"/>
                <w:sz w:val="21"/>
                <w:szCs w:val="21"/>
              </w:rPr>
              <w:t>470</w:t>
            </w:r>
          </w:p>
        </w:tc>
        <w:tc>
          <w:tcPr>
            <w:tcW w:w="1057" w:type="dxa"/>
            <w:noWrap/>
            <w:vAlign w:val="center"/>
          </w:tcPr>
          <w:p w:rsidR="00622AAE" w:rsidRPr="00622AAE" w:rsidRDefault="00622AAE" w:rsidP="006D1B15">
            <w:pPr>
              <w:spacing w:line="320" w:lineRule="exact"/>
              <w:jc w:val="center"/>
              <w:rPr>
                <w:sz w:val="21"/>
                <w:szCs w:val="21"/>
              </w:rPr>
            </w:pPr>
            <w:r w:rsidRPr="00622AAE">
              <w:rPr>
                <w:rFonts w:hint="eastAsia"/>
                <w:sz w:val="21"/>
                <w:szCs w:val="21"/>
              </w:rPr>
              <w:t>500</w:t>
            </w:r>
          </w:p>
        </w:tc>
      </w:tr>
      <w:tr w:rsidR="006D1B15" w:rsidRPr="00622AAE" w:rsidTr="006D1B15">
        <w:trPr>
          <w:jc w:val="center"/>
        </w:trPr>
        <w:tc>
          <w:tcPr>
            <w:tcW w:w="598" w:type="dxa"/>
            <w:vMerge/>
            <w:noWrap/>
            <w:vAlign w:val="center"/>
          </w:tcPr>
          <w:p w:rsidR="00622AAE" w:rsidRPr="00622AAE" w:rsidRDefault="00622AAE" w:rsidP="006D1B15">
            <w:pPr>
              <w:spacing w:line="320" w:lineRule="exact"/>
              <w:jc w:val="center"/>
              <w:rPr>
                <w:sz w:val="21"/>
                <w:szCs w:val="21"/>
              </w:rPr>
            </w:pPr>
          </w:p>
        </w:tc>
        <w:tc>
          <w:tcPr>
            <w:tcW w:w="1359" w:type="dxa"/>
            <w:vMerge/>
            <w:noWrap/>
            <w:vAlign w:val="center"/>
          </w:tcPr>
          <w:p w:rsidR="00622AAE" w:rsidRPr="00622AAE" w:rsidRDefault="00622AAE" w:rsidP="006D1B15">
            <w:pPr>
              <w:spacing w:line="320" w:lineRule="exact"/>
              <w:jc w:val="center"/>
              <w:rPr>
                <w:sz w:val="21"/>
                <w:szCs w:val="21"/>
              </w:rPr>
            </w:pPr>
          </w:p>
        </w:tc>
        <w:tc>
          <w:tcPr>
            <w:tcW w:w="2972" w:type="dxa"/>
            <w:noWrap/>
            <w:vAlign w:val="center"/>
          </w:tcPr>
          <w:p w:rsidR="00622AAE" w:rsidRPr="00622AAE" w:rsidRDefault="00622AAE" w:rsidP="00622AAE">
            <w:pPr>
              <w:spacing w:line="320" w:lineRule="exact"/>
              <w:rPr>
                <w:sz w:val="21"/>
                <w:szCs w:val="21"/>
              </w:rPr>
            </w:pPr>
            <w:r w:rsidRPr="00622AAE">
              <w:rPr>
                <w:rFonts w:hint="eastAsia"/>
                <w:sz w:val="21"/>
                <w:szCs w:val="21"/>
              </w:rPr>
              <w:t>在苏全国百强会计师事务所数（含分所）（家）</w:t>
            </w:r>
          </w:p>
        </w:tc>
        <w:tc>
          <w:tcPr>
            <w:tcW w:w="972" w:type="dxa"/>
            <w:noWrap/>
            <w:vAlign w:val="center"/>
          </w:tcPr>
          <w:p w:rsidR="00622AAE" w:rsidRPr="00622AAE" w:rsidRDefault="00622AAE" w:rsidP="006D1B15">
            <w:pPr>
              <w:spacing w:line="320" w:lineRule="exact"/>
              <w:jc w:val="center"/>
              <w:rPr>
                <w:sz w:val="21"/>
                <w:szCs w:val="21"/>
              </w:rPr>
            </w:pPr>
            <w:r w:rsidRPr="00622AAE">
              <w:rPr>
                <w:rFonts w:hint="eastAsia"/>
                <w:sz w:val="21"/>
                <w:szCs w:val="21"/>
              </w:rPr>
              <w:t>31</w:t>
            </w:r>
          </w:p>
        </w:tc>
        <w:tc>
          <w:tcPr>
            <w:tcW w:w="1057" w:type="dxa"/>
            <w:noWrap/>
            <w:vAlign w:val="center"/>
          </w:tcPr>
          <w:p w:rsidR="00622AAE" w:rsidRPr="00622AAE" w:rsidRDefault="00622AAE" w:rsidP="006D1B15">
            <w:pPr>
              <w:spacing w:line="320" w:lineRule="exact"/>
              <w:jc w:val="center"/>
              <w:rPr>
                <w:sz w:val="21"/>
                <w:szCs w:val="21"/>
              </w:rPr>
            </w:pPr>
            <w:r w:rsidRPr="00622AAE">
              <w:rPr>
                <w:rFonts w:hint="eastAsia"/>
                <w:sz w:val="21"/>
                <w:szCs w:val="21"/>
              </w:rPr>
              <w:t>32</w:t>
            </w:r>
          </w:p>
        </w:tc>
        <w:tc>
          <w:tcPr>
            <w:tcW w:w="1057" w:type="dxa"/>
            <w:noWrap/>
            <w:vAlign w:val="center"/>
          </w:tcPr>
          <w:p w:rsidR="00622AAE" w:rsidRPr="00622AAE" w:rsidRDefault="00622AAE" w:rsidP="006D1B15">
            <w:pPr>
              <w:spacing w:line="320" w:lineRule="exact"/>
              <w:jc w:val="center"/>
              <w:rPr>
                <w:sz w:val="21"/>
                <w:szCs w:val="21"/>
              </w:rPr>
            </w:pPr>
            <w:r w:rsidRPr="00622AAE">
              <w:rPr>
                <w:rFonts w:hint="eastAsia"/>
                <w:sz w:val="21"/>
                <w:szCs w:val="21"/>
              </w:rPr>
              <w:t>34</w:t>
            </w:r>
          </w:p>
        </w:tc>
        <w:tc>
          <w:tcPr>
            <w:tcW w:w="1057" w:type="dxa"/>
            <w:noWrap/>
            <w:vAlign w:val="center"/>
          </w:tcPr>
          <w:p w:rsidR="00622AAE" w:rsidRPr="00622AAE" w:rsidRDefault="00622AAE" w:rsidP="006D1B15">
            <w:pPr>
              <w:spacing w:line="320" w:lineRule="exact"/>
              <w:jc w:val="center"/>
              <w:rPr>
                <w:sz w:val="21"/>
                <w:szCs w:val="21"/>
              </w:rPr>
            </w:pPr>
            <w:r w:rsidRPr="00622AAE">
              <w:rPr>
                <w:rFonts w:hint="eastAsia"/>
                <w:sz w:val="21"/>
                <w:szCs w:val="21"/>
              </w:rPr>
              <w:t>35</w:t>
            </w:r>
          </w:p>
        </w:tc>
      </w:tr>
      <w:tr w:rsidR="006D1B15" w:rsidRPr="00622AAE" w:rsidTr="006D1B15">
        <w:trPr>
          <w:jc w:val="center"/>
        </w:trPr>
        <w:tc>
          <w:tcPr>
            <w:tcW w:w="598" w:type="dxa"/>
            <w:vMerge/>
            <w:noWrap/>
            <w:vAlign w:val="center"/>
          </w:tcPr>
          <w:p w:rsidR="00622AAE" w:rsidRPr="00622AAE" w:rsidRDefault="00622AAE" w:rsidP="006D1B15">
            <w:pPr>
              <w:spacing w:line="320" w:lineRule="exact"/>
              <w:jc w:val="center"/>
              <w:rPr>
                <w:sz w:val="21"/>
                <w:szCs w:val="21"/>
              </w:rPr>
            </w:pPr>
          </w:p>
        </w:tc>
        <w:tc>
          <w:tcPr>
            <w:tcW w:w="1359" w:type="dxa"/>
            <w:vMerge w:val="restart"/>
            <w:noWrap/>
            <w:vAlign w:val="center"/>
          </w:tcPr>
          <w:p w:rsidR="00622AAE" w:rsidRPr="00622AAE" w:rsidRDefault="00622AAE" w:rsidP="006D1B15">
            <w:pPr>
              <w:spacing w:line="320" w:lineRule="exact"/>
              <w:jc w:val="center"/>
              <w:rPr>
                <w:sz w:val="21"/>
                <w:szCs w:val="21"/>
              </w:rPr>
            </w:pPr>
            <w:r w:rsidRPr="00622AAE">
              <w:rPr>
                <w:rFonts w:hint="eastAsia"/>
                <w:sz w:val="21"/>
                <w:szCs w:val="21"/>
              </w:rPr>
              <w:t>设计服务</w:t>
            </w:r>
          </w:p>
        </w:tc>
        <w:tc>
          <w:tcPr>
            <w:tcW w:w="2972" w:type="dxa"/>
            <w:noWrap/>
            <w:vAlign w:val="center"/>
          </w:tcPr>
          <w:p w:rsidR="00622AAE" w:rsidRPr="00622AAE" w:rsidRDefault="00622AAE" w:rsidP="00622AAE">
            <w:pPr>
              <w:spacing w:line="320" w:lineRule="exact"/>
              <w:rPr>
                <w:sz w:val="21"/>
                <w:szCs w:val="21"/>
              </w:rPr>
            </w:pPr>
            <w:r w:rsidRPr="00622AAE">
              <w:rPr>
                <w:rFonts w:hint="eastAsia"/>
                <w:sz w:val="21"/>
                <w:szCs w:val="21"/>
              </w:rPr>
              <w:t>每年新增市级以上工业设计中心（家）</w:t>
            </w:r>
          </w:p>
        </w:tc>
        <w:tc>
          <w:tcPr>
            <w:tcW w:w="972" w:type="dxa"/>
            <w:noWrap/>
            <w:vAlign w:val="center"/>
          </w:tcPr>
          <w:p w:rsidR="00622AAE" w:rsidRPr="00622AAE" w:rsidRDefault="00622AAE" w:rsidP="006D1B15">
            <w:pPr>
              <w:spacing w:line="320" w:lineRule="exact"/>
              <w:jc w:val="center"/>
              <w:rPr>
                <w:sz w:val="21"/>
                <w:szCs w:val="21"/>
              </w:rPr>
            </w:pPr>
            <w:r w:rsidRPr="00622AAE">
              <w:rPr>
                <w:rFonts w:hint="eastAsia"/>
                <w:sz w:val="21"/>
                <w:szCs w:val="21"/>
              </w:rPr>
              <w:t>60</w:t>
            </w:r>
          </w:p>
        </w:tc>
        <w:tc>
          <w:tcPr>
            <w:tcW w:w="1057" w:type="dxa"/>
            <w:noWrap/>
            <w:vAlign w:val="center"/>
          </w:tcPr>
          <w:p w:rsidR="00622AAE" w:rsidRPr="00622AAE" w:rsidRDefault="00622AAE" w:rsidP="006D1B15">
            <w:pPr>
              <w:spacing w:line="320" w:lineRule="exact"/>
              <w:jc w:val="center"/>
              <w:rPr>
                <w:sz w:val="21"/>
                <w:szCs w:val="21"/>
              </w:rPr>
            </w:pPr>
            <w:r w:rsidRPr="00622AAE">
              <w:rPr>
                <w:rFonts w:hint="eastAsia"/>
                <w:sz w:val="21"/>
                <w:szCs w:val="21"/>
              </w:rPr>
              <w:t>60</w:t>
            </w:r>
          </w:p>
        </w:tc>
        <w:tc>
          <w:tcPr>
            <w:tcW w:w="1057" w:type="dxa"/>
            <w:noWrap/>
            <w:vAlign w:val="center"/>
          </w:tcPr>
          <w:p w:rsidR="00622AAE" w:rsidRPr="00622AAE" w:rsidRDefault="00622AAE" w:rsidP="006D1B15">
            <w:pPr>
              <w:spacing w:line="320" w:lineRule="exact"/>
              <w:jc w:val="center"/>
              <w:rPr>
                <w:sz w:val="21"/>
                <w:szCs w:val="21"/>
              </w:rPr>
            </w:pPr>
            <w:r w:rsidRPr="00622AAE">
              <w:rPr>
                <w:rFonts w:hint="eastAsia"/>
                <w:sz w:val="21"/>
                <w:szCs w:val="21"/>
              </w:rPr>
              <w:t>60</w:t>
            </w:r>
          </w:p>
        </w:tc>
        <w:tc>
          <w:tcPr>
            <w:tcW w:w="1057" w:type="dxa"/>
            <w:noWrap/>
            <w:vAlign w:val="center"/>
          </w:tcPr>
          <w:p w:rsidR="00622AAE" w:rsidRPr="00622AAE" w:rsidRDefault="00622AAE" w:rsidP="006D1B15">
            <w:pPr>
              <w:spacing w:line="320" w:lineRule="exact"/>
              <w:jc w:val="center"/>
              <w:rPr>
                <w:sz w:val="21"/>
                <w:szCs w:val="21"/>
              </w:rPr>
            </w:pPr>
            <w:r w:rsidRPr="00622AAE">
              <w:rPr>
                <w:rFonts w:hint="eastAsia"/>
                <w:sz w:val="21"/>
                <w:szCs w:val="21"/>
              </w:rPr>
              <w:t>60</w:t>
            </w:r>
          </w:p>
        </w:tc>
      </w:tr>
      <w:tr w:rsidR="006D1B15" w:rsidRPr="00622AAE" w:rsidTr="006D1B15">
        <w:trPr>
          <w:jc w:val="center"/>
        </w:trPr>
        <w:tc>
          <w:tcPr>
            <w:tcW w:w="598" w:type="dxa"/>
            <w:vMerge/>
            <w:noWrap/>
            <w:vAlign w:val="center"/>
          </w:tcPr>
          <w:p w:rsidR="00622AAE" w:rsidRPr="00622AAE" w:rsidRDefault="00622AAE" w:rsidP="006D1B15">
            <w:pPr>
              <w:spacing w:line="320" w:lineRule="exact"/>
              <w:jc w:val="center"/>
              <w:rPr>
                <w:sz w:val="21"/>
                <w:szCs w:val="21"/>
              </w:rPr>
            </w:pPr>
          </w:p>
        </w:tc>
        <w:tc>
          <w:tcPr>
            <w:tcW w:w="1359" w:type="dxa"/>
            <w:vMerge/>
            <w:noWrap/>
            <w:vAlign w:val="center"/>
          </w:tcPr>
          <w:p w:rsidR="00622AAE" w:rsidRPr="00622AAE" w:rsidRDefault="00622AAE" w:rsidP="006D1B15">
            <w:pPr>
              <w:spacing w:line="320" w:lineRule="exact"/>
              <w:jc w:val="center"/>
              <w:rPr>
                <w:sz w:val="21"/>
                <w:szCs w:val="21"/>
              </w:rPr>
            </w:pPr>
          </w:p>
        </w:tc>
        <w:tc>
          <w:tcPr>
            <w:tcW w:w="2972" w:type="dxa"/>
            <w:noWrap/>
            <w:vAlign w:val="center"/>
          </w:tcPr>
          <w:p w:rsidR="00622AAE" w:rsidRPr="00622AAE" w:rsidRDefault="00622AAE" w:rsidP="00622AAE">
            <w:pPr>
              <w:spacing w:line="320" w:lineRule="exact"/>
              <w:rPr>
                <w:sz w:val="21"/>
                <w:szCs w:val="21"/>
              </w:rPr>
            </w:pPr>
            <w:proofErr w:type="gramStart"/>
            <w:r w:rsidRPr="00622AAE">
              <w:rPr>
                <w:rFonts w:hint="eastAsia"/>
                <w:sz w:val="21"/>
                <w:szCs w:val="21"/>
              </w:rPr>
              <w:t>规</w:t>
            </w:r>
            <w:proofErr w:type="gramEnd"/>
            <w:r w:rsidRPr="00622AAE">
              <w:rPr>
                <w:rFonts w:hint="eastAsia"/>
                <w:sz w:val="21"/>
                <w:szCs w:val="21"/>
              </w:rPr>
              <w:t>上专业设计类企业营收增速（%）</w:t>
            </w:r>
          </w:p>
        </w:tc>
        <w:tc>
          <w:tcPr>
            <w:tcW w:w="972" w:type="dxa"/>
            <w:noWrap/>
            <w:vAlign w:val="center"/>
          </w:tcPr>
          <w:p w:rsidR="00622AAE" w:rsidRPr="00622AAE" w:rsidRDefault="00622AAE" w:rsidP="006D1B15">
            <w:pPr>
              <w:spacing w:line="320" w:lineRule="exact"/>
              <w:jc w:val="center"/>
              <w:rPr>
                <w:sz w:val="21"/>
                <w:szCs w:val="21"/>
              </w:rPr>
            </w:pPr>
            <w:r w:rsidRPr="00622AAE">
              <w:rPr>
                <w:rFonts w:hint="eastAsia"/>
                <w:sz w:val="21"/>
                <w:szCs w:val="21"/>
              </w:rPr>
              <w:t>12以上</w:t>
            </w:r>
          </w:p>
        </w:tc>
        <w:tc>
          <w:tcPr>
            <w:tcW w:w="1057" w:type="dxa"/>
            <w:noWrap/>
            <w:vAlign w:val="center"/>
          </w:tcPr>
          <w:p w:rsidR="00622AAE" w:rsidRPr="00622AAE" w:rsidRDefault="00622AAE" w:rsidP="006D1B15">
            <w:pPr>
              <w:spacing w:line="320" w:lineRule="exact"/>
              <w:jc w:val="center"/>
              <w:rPr>
                <w:sz w:val="21"/>
                <w:szCs w:val="21"/>
              </w:rPr>
            </w:pPr>
            <w:r w:rsidRPr="00622AAE">
              <w:rPr>
                <w:rFonts w:hint="eastAsia"/>
                <w:sz w:val="21"/>
                <w:szCs w:val="21"/>
              </w:rPr>
              <w:t>12以上</w:t>
            </w:r>
          </w:p>
        </w:tc>
        <w:tc>
          <w:tcPr>
            <w:tcW w:w="1057" w:type="dxa"/>
            <w:noWrap/>
            <w:vAlign w:val="center"/>
          </w:tcPr>
          <w:p w:rsidR="00622AAE" w:rsidRPr="00622AAE" w:rsidRDefault="00622AAE" w:rsidP="006D1B15">
            <w:pPr>
              <w:spacing w:line="320" w:lineRule="exact"/>
              <w:jc w:val="center"/>
              <w:rPr>
                <w:sz w:val="21"/>
                <w:szCs w:val="21"/>
              </w:rPr>
            </w:pPr>
            <w:r w:rsidRPr="00622AAE">
              <w:rPr>
                <w:rFonts w:hint="eastAsia"/>
                <w:sz w:val="21"/>
                <w:szCs w:val="21"/>
              </w:rPr>
              <w:t>12以上</w:t>
            </w:r>
          </w:p>
        </w:tc>
        <w:tc>
          <w:tcPr>
            <w:tcW w:w="1057" w:type="dxa"/>
            <w:noWrap/>
            <w:vAlign w:val="center"/>
          </w:tcPr>
          <w:p w:rsidR="00622AAE" w:rsidRPr="00622AAE" w:rsidRDefault="00622AAE" w:rsidP="006D1B15">
            <w:pPr>
              <w:spacing w:line="320" w:lineRule="exact"/>
              <w:jc w:val="center"/>
              <w:rPr>
                <w:sz w:val="21"/>
                <w:szCs w:val="21"/>
              </w:rPr>
            </w:pPr>
            <w:r w:rsidRPr="00622AAE">
              <w:rPr>
                <w:rFonts w:hint="eastAsia"/>
                <w:sz w:val="21"/>
                <w:szCs w:val="21"/>
              </w:rPr>
              <w:t>12以上</w:t>
            </w:r>
          </w:p>
        </w:tc>
      </w:tr>
      <w:tr w:rsidR="006D1B15" w:rsidRPr="00622AAE" w:rsidTr="006D1B15">
        <w:trPr>
          <w:jc w:val="center"/>
        </w:trPr>
        <w:tc>
          <w:tcPr>
            <w:tcW w:w="598" w:type="dxa"/>
            <w:vMerge/>
            <w:noWrap/>
            <w:vAlign w:val="center"/>
          </w:tcPr>
          <w:p w:rsidR="00622AAE" w:rsidRPr="00622AAE" w:rsidRDefault="00622AAE" w:rsidP="006D1B15">
            <w:pPr>
              <w:spacing w:line="320" w:lineRule="exact"/>
              <w:jc w:val="center"/>
              <w:rPr>
                <w:sz w:val="21"/>
                <w:szCs w:val="21"/>
              </w:rPr>
            </w:pPr>
          </w:p>
        </w:tc>
        <w:tc>
          <w:tcPr>
            <w:tcW w:w="1359" w:type="dxa"/>
            <w:noWrap/>
            <w:vAlign w:val="center"/>
          </w:tcPr>
          <w:p w:rsidR="00622AAE" w:rsidRPr="00622AAE" w:rsidRDefault="00622AAE" w:rsidP="006D1B15">
            <w:pPr>
              <w:pStyle w:val="3"/>
              <w:spacing w:line="320" w:lineRule="exact"/>
              <w:jc w:val="center"/>
              <w:rPr>
                <w:rFonts w:ascii="仿宋_GB2312" w:eastAsia="仿宋_GB2312" w:hAnsi="Times New Roman" w:cs="Times New Roman"/>
                <w:b w:val="0"/>
                <w:bCs w:val="0"/>
              </w:rPr>
            </w:pPr>
            <w:r w:rsidRPr="00622AAE">
              <w:rPr>
                <w:rFonts w:ascii="仿宋_GB2312" w:eastAsia="仿宋_GB2312" w:hAnsi="Times New Roman" w:cs="Times New Roman" w:hint="eastAsia"/>
                <w:b w:val="0"/>
                <w:bCs w:val="0"/>
              </w:rPr>
              <w:t>人力资源服务</w:t>
            </w:r>
          </w:p>
        </w:tc>
        <w:tc>
          <w:tcPr>
            <w:tcW w:w="2972" w:type="dxa"/>
            <w:noWrap/>
            <w:vAlign w:val="center"/>
          </w:tcPr>
          <w:p w:rsidR="00622AAE" w:rsidRPr="00622AAE" w:rsidRDefault="00622AAE" w:rsidP="00622AAE">
            <w:pPr>
              <w:spacing w:line="320" w:lineRule="exact"/>
              <w:rPr>
                <w:sz w:val="21"/>
                <w:szCs w:val="21"/>
              </w:rPr>
            </w:pPr>
            <w:r w:rsidRPr="00622AAE">
              <w:rPr>
                <w:rFonts w:hint="eastAsia"/>
                <w:sz w:val="21"/>
                <w:szCs w:val="21"/>
              </w:rPr>
              <w:t>累计建成省级人力资源服务产业园（家）</w:t>
            </w:r>
          </w:p>
        </w:tc>
        <w:tc>
          <w:tcPr>
            <w:tcW w:w="972" w:type="dxa"/>
            <w:noWrap/>
            <w:vAlign w:val="center"/>
          </w:tcPr>
          <w:p w:rsidR="00622AAE" w:rsidRPr="00622AAE" w:rsidRDefault="00622AAE" w:rsidP="006D1B15">
            <w:pPr>
              <w:spacing w:line="320" w:lineRule="exact"/>
              <w:jc w:val="center"/>
              <w:rPr>
                <w:sz w:val="21"/>
                <w:szCs w:val="21"/>
              </w:rPr>
            </w:pPr>
            <w:r w:rsidRPr="00622AAE">
              <w:rPr>
                <w:rFonts w:hint="eastAsia"/>
                <w:sz w:val="21"/>
                <w:szCs w:val="21"/>
              </w:rPr>
              <w:t>4</w:t>
            </w:r>
            <w:r w:rsidR="006D1B15">
              <w:rPr>
                <w:rFonts w:hint="eastAsia"/>
                <w:sz w:val="21"/>
                <w:szCs w:val="21"/>
              </w:rPr>
              <w:t>～</w:t>
            </w:r>
            <w:r w:rsidRPr="00622AAE">
              <w:rPr>
                <w:rFonts w:hint="eastAsia"/>
                <w:sz w:val="21"/>
                <w:szCs w:val="21"/>
              </w:rPr>
              <w:t>5</w:t>
            </w:r>
          </w:p>
        </w:tc>
        <w:tc>
          <w:tcPr>
            <w:tcW w:w="1057" w:type="dxa"/>
            <w:noWrap/>
            <w:vAlign w:val="center"/>
          </w:tcPr>
          <w:p w:rsidR="00622AAE" w:rsidRPr="00622AAE" w:rsidRDefault="00622AAE" w:rsidP="006D1B15">
            <w:pPr>
              <w:spacing w:line="320" w:lineRule="exact"/>
              <w:jc w:val="center"/>
              <w:rPr>
                <w:sz w:val="21"/>
                <w:szCs w:val="21"/>
              </w:rPr>
            </w:pPr>
            <w:r w:rsidRPr="00622AAE">
              <w:rPr>
                <w:rFonts w:hint="eastAsia"/>
                <w:sz w:val="21"/>
                <w:szCs w:val="21"/>
              </w:rPr>
              <w:t>4</w:t>
            </w:r>
            <w:r w:rsidR="006D1B15">
              <w:rPr>
                <w:rFonts w:hint="eastAsia"/>
                <w:sz w:val="21"/>
                <w:szCs w:val="21"/>
              </w:rPr>
              <w:t>～</w:t>
            </w:r>
            <w:r w:rsidRPr="00622AAE">
              <w:rPr>
                <w:rFonts w:hint="eastAsia"/>
                <w:sz w:val="21"/>
                <w:szCs w:val="21"/>
              </w:rPr>
              <w:t>6</w:t>
            </w:r>
          </w:p>
        </w:tc>
        <w:tc>
          <w:tcPr>
            <w:tcW w:w="1057" w:type="dxa"/>
            <w:noWrap/>
            <w:vAlign w:val="center"/>
          </w:tcPr>
          <w:p w:rsidR="00622AAE" w:rsidRPr="00622AAE" w:rsidRDefault="00622AAE" w:rsidP="006D1B15">
            <w:pPr>
              <w:spacing w:line="320" w:lineRule="exact"/>
              <w:jc w:val="center"/>
              <w:rPr>
                <w:sz w:val="21"/>
                <w:szCs w:val="21"/>
              </w:rPr>
            </w:pPr>
            <w:r w:rsidRPr="00622AAE">
              <w:rPr>
                <w:rFonts w:hint="eastAsia"/>
                <w:sz w:val="21"/>
                <w:szCs w:val="21"/>
              </w:rPr>
              <w:t>4</w:t>
            </w:r>
            <w:r w:rsidR="006D1B15">
              <w:rPr>
                <w:rFonts w:hint="eastAsia"/>
                <w:sz w:val="21"/>
                <w:szCs w:val="21"/>
              </w:rPr>
              <w:t>～</w:t>
            </w:r>
            <w:r w:rsidRPr="00622AAE">
              <w:rPr>
                <w:rFonts w:hint="eastAsia"/>
                <w:sz w:val="21"/>
                <w:szCs w:val="21"/>
              </w:rPr>
              <w:t>7</w:t>
            </w:r>
          </w:p>
        </w:tc>
        <w:tc>
          <w:tcPr>
            <w:tcW w:w="1057" w:type="dxa"/>
            <w:noWrap/>
            <w:vAlign w:val="center"/>
          </w:tcPr>
          <w:p w:rsidR="00622AAE" w:rsidRPr="00622AAE" w:rsidRDefault="00622AAE" w:rsidP="006D1B15">
            <w:pPr>
              <w:spacing w:line="320" w:lineRule="exact"/>
              <w:jc w:val="center"/>
              <w:rPr>
                <w:sz w:val="21"/>
                <w:szCs w:val="21"/>
              </w:rPr>
            </w:pPr>
            <w:r w:rsidRPr="00622AAE">
              <w:rPr>
                <w:rFonts w:hint="eastAsia"/>
                <w:sz w:val="21"/>
                <w:szCs w:val="21"/>
              </w:rPr>
              <w:t>5-8</w:t>
            </w:r>
          </w:p>
        </w:tc>
      </w:tr>
      <w:tr w:rsidR="006D1B15" w:rsidRPr="00622AAE" w:rsidTr="006D1B15">
        <w:trPr>
          <w:jc w:val="center"/>
        </w:trPr>
        <w:tc>
          <w:tcPr>
            <w:tcW w:w="598" w:type="dxa"/>
            <w:vMerge/>
            <w:noWrap/>
            <w:vAlign w:val="center"/>
          </w:tcPr>
          <w:p w:rsidR="00622AAE" w:rsidRPr="00622AAE" w:rsidRDefault="00622AAE" w:rsidP="006D1B15">
            <w:pPr>
              <w:spacing w:line="320" w:lineRule="exact"/>
              <w:jc w:val="center"/>
              <w:rPr>
                <w:sz w:val="21"/>
                <w:szCs w:val="21"/>
              </w:rPr>
            </w:pPr>
          </w:p>
        </w:tc>
        <w:tc>
          <w:tcPr>
            <w:tcW w:w="1359" w:type="dxa"/>
            <w:noWrap/>
            <w:vAlign w:val="center"/>
          </w:tcPr>
          <w:p w:rsidR="00622AAE" w:rsidRPr="00622AAE" w:rsidRDefault="00622AAE" w:rsidP="006D1B15">
            <w:pPr>
              <w:spacing w:line="320" w:lineRule="exact"/>
              <w:jc w:val="center"/>
              <w:rPr>
                <w:sz w:val="21"/>
                <w:szCs w:val="21"/>
              </w:rPr>
            </w:pPr>
            <w:r w:rsidRPr="00622AAE">
              <w:rPr>
                <w:rFonts w:hint="eastAsia"/>
                <w:sz w:val="21"/>
                <w:szCs w:val="21"/>
              </w:rPr>
              <w:t>检验检测认证</w:t>
            </w:r>
          </w:p>
        </w:tc>
        <w:tc>
          <w:tcPr>
            <w:tcW w:w="2972" w:type="dxa"/>
            <w:noWrap/>
            <w:vAlign w:val="center"/>
          </w:tcPr>
          <w:p w:rsidR="00622AAE" w:rsidRPr="00622AAE" w:rsidRDefault="00622AAE" w:rsidP="00622AAE">
            <w:pPr>
              <w:spacing w:line="320" w:lineRule="exact"/>
              <w:rPr>
                <w:sz w:val="21"/>
                <w:szCs w:val="21"/>
              </w:rPr>
            </w:pPr>
            <w:r w:rsidRPr="00622AAE">
              <w:rPr>
                <w:rFonts w:hint="eastAsia"/>
                <w:sz w:val="21"/>
                <w:szCs w:val="21"/>
              </w:rPr>
              <w:t>检验检测机构资质认定数（家）</w:t>
            </w:r>
          </w:p>
        </w:tc>
        <w:tc>
          <w:tcPr>
            <w:tcW w:w="972" w:type="dxa"/>
            <w:noWrap/>
            <w:vAlign w:val="center"/>
          </w:tcPr>
          <w:p w:rsidR="00622AAE" w:rsidRPr="00622AAE" w:rsidRDefault="00622AAE" w:rsidP="006D1B15">
            <w:pPr>
              <w:spacing w:line="320" w:lineRule="exact"/>
              <w:jc w:val="center"/>
              <w:rPr>
                <w:sz w:val="21"/>
                <w:szCs w:val="21"/>
              </w:rPr>
            </w:pPr>
            <w:r w:rsidRPr="00622AAE">
              <w:rPr>
                <w:rFonts w:hint="eastAsia"/>
                <w:sz w:val="21"/>
                <w:szCs w:val="21"/>
              </w:rPr>
              <w:t>650</w:t>
            </w:r>
          </w:p>
        </w:tc>
        <w:tc>
          <w:tcPr>
            <w:tcW w:w="1057" w:type="dxa"/>
            <w:noWrap/>
            <w:vAlign w:val="center"/>
          </w:tcPr>
          <w:p w:rsidR="00622AAE" w:rsidRPr="00622AAE" w:rsidRDefault="00622AAE" w:rsidP="006D1B15">
            <w:pPr>
              <w:spacing w:line="320" w:lineRule="exact"/>
              <w:jc w:val="center"/>
              <w:rPr>
                <w:sz w:val="21"/>
                <w:szCs w:val="21"/>
              </w:rPr>
            </w:pPr>
            <w:r w:rsidRPr="00622AAE">
              <w:rPr>
                <w:rFonts w:hint="eastAsia"/>
                <w:sz w:val="21"/>
                <w:szCs w:val="21"/>
              </w:rPr>
              <w:t>700</w:t>
            </w:r>
          </w:p>
        </w:tc>
        <w:tc>
          <w:tcPr>
            <w:tcW w:w="1057" w:type="dxa"/>
            <w:noWrap/>
            <w:vAlign w:val="center"/>
          </w:tcPr>
          <w:p w:rsidR="00622AAE" w:rsidRPr="00622AAE" w:rsidRDefault="00622AAE" w:rsidP="006D1B15">
            <w:pPr>
              <w:spacing w:line="320" w:lineRule="exact"/>
              <w:jc w:val="center"/>
              <w:rPr>
                <w:sz w:val="21"/>
                <w:szCs w:val="21"/>
              </w:rPr>
            </w:pPr>
            <w:r w:rsidRPr="00622AAE">
              <w:rPr>
                <w:rFonts w:hint="eastAsia"/>
                <w:sz w:val="21"/>
                <w:szCs w:val="21"/>
              </w:rPr>
              <w:t>750</w:t>
            </w:r>
          </w:p>
        </w:tc>
        <w:tc>
          <w:tcPr>
            <w:tcW w:w="1057" w:type="dxa"/>
            <w:noWrap/>
            <w:vAlign w:val="center"/>
          </w:tcPr>
          <w:p w:rsidR="00622AAE" w:rsidRPr="00622AAE" w:rsidRDefault="00622AAE" w:rsidP="006D1B15">
            <w:pPr>
              <w:spacing w:line="320" w:lineRule="exact"/>
              <w:jc w:val="center"/>
              <w:rPr>
                <w:sz w:val="21"/>
                <w:szCs w:val="21"/>
              </w:rPr>
            </w:pPr>
            <w:r w:rsidRPr="00622AAE">
              <w:rPr>
                <w:rFonts w:hint="eastAsia"/>
                <w:sz w:val="21"/>
                <w:szCs w:val="21"/>
              </w:rPr>
              <w:t>800</w:t>
            </w:r>
          </w:p>
        </w:tc>
      </w:tr>
      <w:tr w:rsidR="006D1B15" w:rsidRPr="00622AAE" w:rsidTr="006D1B15">
        <w:trPr>
          <w:jc w:val="center"/>
        </w:trPr>
        <w:tc>
          <w:tcPr>
            <w:tcW w:w="598" w:type="dxa"/>
            <w:vMerge/>
            <w:noWrap/>
            <w:vAlign w:val="center"/>
          </w:tcPr>
          <w:p w:rsidR="00622AAE" w:rsidRPr="00622AAE" w:rsidRDefault="00622AAE" w:rsidP="006D1B15">
            <w:pPr>
              <w:spacing w:line="320" w:lineRule="exact"/>
              <w:jc w:val="center"/>
              <w:rPr>
                <w:sz w:val="21"/>
                <w:szCs w:val="21"/>
              </w:rPr>
            </w:pPr>
          </w:p>
        </w:tc>
        <w:tc>
          <w:tcPr>
            <w:tcW w:w="1359" w:type="dxa"/>
            <w:noWrap/>
            <w:vAlign w:val="center"/>
          </w:tcPr>
          <w:p w:rsidR="00622AAE" w:rsidRPr="00622AAE" w:rsidRDefault="00622AAE" w:rsidP="006D1B15">
            <w:pPr>
              <w:pStyle w:val="3"/>
              <w:spacing w:line="320" w:lineRule="exact"/>
              <w:jc w:val="center"/>
              <w:rPr>
                <w:rFonts w:ascii="仿宋_GB2312" w:eastAsia="仿宋_GB2312" w:hAnsi="Times New Roman" w:cs="Times New Roman"/>
                <w:b w:val="0"/>
                <w:bCs w:val="0"/>
              </w:rPr>
            </w:pPr>
            <w:r w:rsidRPr="00622AAE">
              <w:rPr>
                <w:rFonts w:ascii="仿宋_GB2312" w:eastAsia="仿宋_GB2312" w:hAnsi="Times New Roman" w:cs="Times New Roman" w:hint="eastAsia"/>
                <w:b w:val="0"/>
                <w:bCs w:val="0"/>
              </w:rPr>
              <w:t>绿色低碳服务</w:t>
            </w:r>
          </w:p>
        </w:tc>
        <w:tc>
          <w:tcPr>
            <w:tcW w:w="2972" w:type="dxa"/>
            <w:noWrap/>
            <w:vAlign w:val="center"/>
          </w:tcPr>
          <w:p w:rsidR="00622AAE" w:rsidRPr="00622AAE" w:rsidRDefault="00622AAE" w:rsidP="00622AAE">
            <w:pPr>
              <w:spacing w:line="320" w:lineRule="exact"/>
              <w:rPr>
                <w:sz w:val="21"/>
                <w:szCs w:val="21"/>
              </w:rPr>
            </w:pPr>
            <w:r w:rsidRPr="00622AAE">
              <w:rPr>
                <w:rFonts w:hint="eastAsia"/>
                <w:sz w:val="21"/>
                <w:szCs w:val="21"/>
              </w:rPr>
              <w:t>非化石能源占能源消费总量比重（%）</w:t>
            </w:r>
          </w:p>
        </w:tc>
        <w:tc>
          <w:tcPr>
            <w:tcW w:w="972" w:type="dxa"/>
            <w:noWrap/>
            <w:vAlign w:val="center"/>
          </w:tcPr>
          <w:p w:rsidR="00622AAE" w:rsidRPr="00622AAE" w:rsidRDefault="00622AAE" w:rsidP="006D1B15">
            <w:pPr>
              <w:spacing w:line="320" w:lineRule="exact"/>
              <w:jc w:val="center"/>
              <w:rPr>
                <w:sz w:val="21"/>
                <w:szCs w:val="21"/>
              </w:rPr>
            </w:pPr>
            <w:r w:rsidRPr="00622AAE">
              <w:rPr>
                <w:rFonts w:hint="eastAsia"/>
                <w:sz w:val="21"/>
                <w:szCs w:val="21"/>
              </w:rPr>
              <w:t>10</w:t>
            </w:r>
          </w:p>
        </w:tc>
        <w:tc>
          <w:tcPr>
            <w:tcW w:w="1057" w:type="dxa"/>
            <w:noWrap/>
            <w:vAlign w:val="center"/>
          </w:tcPr>
          <w:p w:rsidR="00622AAE" w:rsidRPr="00622AAE" w:rsidRDefault="00622AAE" w:rsidP="006D1B15">
            <w:pPr>
              <w:spacing w:line="320" w:lineRule="exact"/>
              <w:jc w:val="center"/>
              <w:rPr>
                <w:sz w:val="21"/>
                <w:szCs w:val="21"/>
              </w:rPr>
            </w:pPr>
            <w:r w:rsidRPr="00622AAE">
              <w:rPr>
                <w:rFonts w:hint="eastAsia"/>
                <w:sz w:val="21"/>
                <w:szCs w:val="21"/>
              </w:rPr>
              <w:t>11</w:t>
            </w:r>
          </w:p>
        </w:tc>
        <w:tc>
          <w:tcPr>
            <w:tcW w:w="1057" w:type="dxa"/>
            <w:noWrap/>
            <w:vAlign w:val="center"/>
          </w:tcPr>
          <w:p w:rsidR="00622AAE" w:rsidRPr="00622AAE" w:rsidRDefault="00622AAE" w:rsidP="006D1B15">
            <w:pPr>
              <w:spacing w:line="320" w:lineRule="exact"/>
              <w:jc w:val="center"/>
              <w:rPr>
                <w:sz w:val="21"/>
                <w:szCs w:val="21"/>
              </w:rPr>
            </w:pPr>
            <w:r w:rsidRPr="00622AAE">
              <w:rPr>
                <w:rFonts w:hint="eastAsia"/>
                <w:sz w:val="21"/>
                <w:szCs w:val="21"/>
              </w:rPr>
              <w:t>12</w:t>
            </w:r>
          </w:p>
        </w:tc>
        <w:tc>
          <w:tcPr>
            <w:tcW w:w="1057" w:type="dxa"/>
            <w:noWrap/>
            <w:vAlign w:val="center"/>
          </w:tcPr>
          <w:p w:rsidR="00622AAE" w:rsidRPr="00622AAE" w:rsidRDefault="00622AAE" w:rsidP="006D1B15">
            <w:pPr>
              <w:spacing w:line="320" w:lineRule="exact"/>
              <w:jc w:val="center"/>
              <w:rPr>
                <w:sz w:val="21"/>
                <w:szCs w:val="21"/>
              </w:rPr>
            </w:pPr>
            <w:r w:rsidRPr="00622AAE">
              <w:rPr>
                <w:rFonts w:hint="eastAsia"/>
                <w:sz w:val="21"/>
                <w:szCs w:val="21"/>
              </w:rPr>
              <w:t>13</w:t>
            </w:r>
          </w:p>
        </w:tc>
      </w:tr>
      <w:tr w:rsidR="006D1B15" w:rsidRPr="00622AAE" w:rsidTr="006D1B15">
        <w:trPr>
          <w:jc w:val="center"/>
        </w:trPr>
        <w:tc>
          <w:tcPr>
            <w:tcW w:w="598" w:type="dxa"/>
            <w:vMerge/>
            <w:noWrap/>
            <w:vAlign w:val="center"/>
          </w:tcPr>
          <w:p w:rsidR="00622AAE" w:rsidRPr="00622AAE" w:rsidRDefault="00622AAE" w:rsidP="006D1B15">
            <w:pPr>
              <w:spacing w:line="320" w:lineRule="exact"/>
              <w:jc w:val="center"/>
              <w:rPr>
                <w:sz w:val="21"/>
                <w:szCs w:val="21"/>
              </w:rPr>
            </w:pPr>
          </w:p>
        </w:tc>
        <w:tc>
          <w:tcPr>
            <w:tcW w:w="1359" w:type="dxa"/>
            <w:noWrap/>
            <w:vAlign w:val="center"/>
          </w:tcPr>
          <w:p w:rsidR="00622AAE" w:rsidRPr="00622AAE" w:rsidRDefault="00622AAE" w:rsidP="006D1B15">
            <w:pPr>
              <w:spacing w:line="320" w:lineRule="exact"/>
              <w:jc w:val="center"/>
              <w:rPr>
                <w:sz w:val="21"/>
                <w:szCs w:val="21"/>
              </w:rPr>
            </w:pPr>
            <w:r w:rsidRPr="00622AAE">
              <w:rPr>
                <w:rFonts w:hint="eastAsia"/>
                <w:sz w:val="21"/>
                <w:szCs w:val="21"/>
              </w:rPr>
              <w:t>现代商贸</w:t>
            </w:r>
          </w:p>
        </w:tc>
        <w:tc>
          <w:tcPr>
            <w:tcW w:w="2972" w:type="dxa"/>
            <w:noWrap/>
          </w:tcPr>
          <w:p w:rsidR="00622AAE" w:rsidRPr="00622AAE" w:rsidRDefault="00622AAE" w:rsidP="00622AAE">
            <w:pPr>
              <w:spacing w:line="320" w:lineRule="exact"/>
              <w:rPr>
                <w:sz w:val="21"/>
                <w:szCs w:val="21"/>
              </w:rPr>
            </w:pPr>
            <w:r w:rsidRPr="00622AAE">
              <w:rPr>
                <w:rFonts w:hint="eastAsia"/>
                <w:sz w:val="21"/>
                <w:szCs w:val="21"/>
              </w:rPr>
              <w:t>引进各类品牌首店、旗舰店或</w:t>
            </w:r>
            <w:proofErr w:type="gramStart"/>
            <w:r w:rsidRPr="00622AAE">
              <w:rPr>
                <w:rFonts w:hint="eastAsia"/>
                <w:sz w:val="21"/>
                <w:szCs w:val="21"/>
              </w:rPr>
              <w:t>功能首店累计</w:t>
            </w:r>
            <w:proofErr w:type="gramEnd"/>
            <w:r w:rsidRPr="00622AAE">
              <w:rPr>
                <w:rFonts w:hint="eastAsia"/>
                <w:sz w:val="21"/>
                <w:szCs w:val="21"/>
              </w:rPr>
              <w:t>数（家）</w:t>
            </w:r>
          </w:p>
        </w:tc>
        <w:tc>
          <w:tcPr>
            <w:tcW w:w="972" w:type="dxa"/>
            <w:noWrap/>
          </w:tcPr>
          <w:p w:rsidR="00622AAE" w:rsidRPr="00622AAE" w:rsidRDefault="00622AAE" w:rsidP="006D1B15">
            <w:pPr>
              <w:spacing w:line="320" w:lineRule="exact"/>
              <w:jc w:val="center"/>
              <w:rPr>
                <w:sz w:val="21"/>
                <w:szCs w:val="21"/>
              </w:rPr>
            </w:pPr>
            <w:r w:rsidRPr="00622AAE">
              <w:rPr>
                <w:rFonts w:hint="eastAsia"/>
                <w:sz w:val="21"/>
                <w:szCs w:val="21"/>
              </w:rPr>
              <w:t>400</w:t>
            </w:r>
          </w:p>
        </w:tc>
        <w:tc>
          <w:tcPr>
            <w:tcW w:w="1057" w:type="dxa"/>
            <w:noWrap/>
          </w:tcPr>
          <w:p w:rsidR="00622AAE" w:rsidRPr="00622AAE" w:rsidRDefault="00622AAE" w:rsidP="006D1B15">
            <w:pPr>
              <w:spacing w:line="320" w:lineRule="exact"/>
              <w:jc w:val="center"/>
              <w:rPr>
                <w:sz w:val="21"/>
                <w:szCs w:val="21"/>
              </w:rPr>
            </w:pPr>
            <w:r w:rsidRPr="00622AAE">
              <w:rPr>
                <w:rFonts w:hint="eastAsia"/>
                <w:sz w:val="21"/>
                <w:szCs w:val="21"/>
              </w:rPr>
              <w:t>600</w:t>
            </w:r>
          </w:p>
        </w:tc>
        <w:tc>
          <w:tcPr>
            <w:tcW w:w="1057" w:type="dxa"/>
            <w:noWrap/>
          </w:tcPr>
          <w:p w:rsidR="00622AAE" w:rsidRPr="00622AAE" w:rsidRDefault="00622AAE" w:rsidP="006D1B15">
            <w:pPr>
              <w:spacing w:line="320" w:lineRule="exact"/>
              <w:jc w:val="center"/>
              <w:rPr>
                <w:sz w:val="21"/>
                <w:szCs w:val="21"/>
              </w:rPr>
            </w:pPr>
            <w:r w:rsidRPr="00622AAE">
              <w:rPr>
                <w:rFonts w:hint="eastAsia"/>
                <w:sz w:val="21"/>
                <w:szCs w:val="21"/>
              </w:rPr>
              <w:t>800</w:t>
            </w:r>
          </w:p>
        </w:tc>
        <w:tc>
          <w:tcPr>
            <w:tcW w:w="1057" w:type="dxa"/>
            <w:noWrap/>
          </w:tcPr>
          <w:p w:rsidR="00622AAE" w:rsidRPr="00622AAE" w:rsidRDefault="00622AAE" w:rsidP="006D1B15">
            <w:pPr>
              <w:spacing w:line="320" w:lineRule="exact"/>
              <w:jc w:val="center"/>
              <w:rPr>
                <w:sz w:val="21"/>
                <w:szCs w:val="21"/>
              </w:rPr>
            </w:pPr>
            <w:r w:rsidRPr="00622AAE">
              <w:rPr>
                <w:rFonts w:hint="eastAsia"/>
                <w:sz w:val="21"/>
                <w:szCs w:val="21"/>
              </w:rPr>
              <w:t>1000</w:t>
            </w:r>
          </w:p>
        </w:tc>
      </w:tr>
      <w:tr w:rsidR="006D1B15" w:rsidRPr="00622AAE" w:rsidTr="006D1B15">
        <w:trPr>
          <w:jc w:val="center"/>
        </w:trPr>
        <w:tc>
          <w:tcPr>
            <w:tcW w:w="598" w:type="dxa"/>
            <w:vMerge/>
            <w:noWrap/>
            <w:vAlign w:val="center"/>
          </w:tcPr>
          <w:p w:rsidR="00622AAE" w:rsidRPr="00622AAE" w:rsidRDefault="00622AAE" w:rsidP="006D1B15">
            <w:pPr>
              <w:spacing w:line="320" w:lineRule="exact"/>
              <w:jc w:val="center"/>
              <w:rPr>
                <w:sz w:val="21"/>
                <w:szCs w:val="21"/>
              </w:rPr>
            </w:pPr>
          </w:p>
        </w:tc>
        <w:tc>
          <w:tcPr>
            <w:tcW w:w="1359" w:type="dxa"/>
            <w:noWrap/>
            <w:vAlign w:val="center"/>
          </w:tcPr>
          <w:p w:rsidR="00622AAE" w:rsidRPr="00622AAE" w:rsidRDefault="00622AAE" w:rsidP="006D1B15">
            <w:pPr>
              <w:spacing w:line="320" w:lineRule="exact"/>
              <w:jc w:val="center"/>
              <w:rPr>
                <w:sz w:val="21"/>
                <w:szCs w:val="21"/>
              </w:rPr>
            </w:pPr>
            <w:r w:rsidRPr="00622AAE">
              <w:rPr>
                <w:rFonts w:hint="eastAsia"/>
                <w:sz w:val="21"/>
                <w:szCs w:val="21"/>
              </w:rPr>
              <w:t>文化消费</w:t>
            </w:r>
          </w:p>
        </w:tc>
        <w:tc>
          <w:tcPr>
            <w:tcW w:w="2972" w:type="dxa"/>
            <w:noWrap/>
            <w:vAlign w:val="center"/>
          </w:tcPr>
          <w:p w:rsidR="00622AAE" w:rsidRPr="00622AAE" w:rsidRDefault="00622AAE" w:rsidP="00622AAE">
            <w:pPr>
              <w:spacing w:line="320" w:lineRule="exact"/>
              <w:rPr>
                <w:sz w:val="21"/>
                <w:szCs w:val="21"/>
              </w:rPr>
            </w:pPr>
            <w:r w:rsidRPr="00622AAE">
              <w:rPr>
                <w:rFonts w:hint="eastAsia"/>
                <w:sz w:val="21"/>
                <w:szCs w:val="21"/>
              </w:rPr>
              <w:t>数字文化产业营收增速（%）</w:t>
            </w:r>
          </w:p>
        </w:tc>
        <w:tc>
          <w:tcPr>
            <w:tcW w:w="972" w:type="dxa"/>
            <w:noWrap/>
            <w:vAlign w:val="center"/>
          </w:tcPr>
          <w:p w:rsidR="00622AAE" w:rsidRPr="00622AAE" w:rsidRDefault="00622AAE" w:rsidP="006D1B15">
            <w:pPr>
              <w:spacing w:line="320" w:lineRule="exact"/>
              <w:jc w:val="center"/>
              <w:rPr>
                <w:sz w:val="21"/>
                <w:szCs w:val="21"/>
              </w:rPr>
            </w:pPr>
            <w:r w:rsidRPr="00622AAE">
              <w:rPr>
                <w:rFonts w:hint="eastAsia"/>
                <w:sz w:val="21"/>
                <w:szCs w:val="21"/>
              </w:rPr>
              <w:t>20</w:t>
            </w:r>
          </w:p>
        </w:tc>
        <w:tc>
          <w:tcPr>
            <w:tcW w:w="1057" w:type="dxa"/>
            <w:noWrap/>
            <w:vAlign w:val="center"/>
          </w:tcPr>
          <w:p w:rsidR="00622AAE" w:rsidRPr="00622AAE" w:rsidRDefault="00622AAE" w:rsidP="006D1B15">
            <w:pPr>
              <w:spacing w:line="320" w:lineRule="exact"/>
              <w:jc w:val="center"/>
              <w:rPr>
                <w:sz w:val="21"/>
                <w:szCs w:val="21"/>
              </w:rPr>
            </w:pPr>
            <w:r w:rsidRPr="00622AAE">
              <w:rPr>
                <w:rFonts w:hint="eastAsia"/>
                <w:sz w:val="21"/>
                <w:szCs w:val="21"/>
              </w:rPr>
              <w:t>20</w:t>
            </w:r>
          </w:p>
        </w:tc>
        <w:tc>
          <w:tcPr>
            <w:tcW w:w="1057" w:type="dxa"/>
            <w:noWrap/>
            <w:vAlign w:val="center"/>
          </w:tcPr>
          <w:p w:rsidR="00622AAE" w:rsidRPr="00622AAE" w:rsidRDefault="00622AAE" w:rsidP="006D1B15">
            <w:pPr>
              <w:spacing w:line="320" w:lineRule="exact"/>
              <w:jc w:val="center"/>
              <w:rPr>
                <w:sz w:val="21"/>
                <w:szCs w:val="21"/>
              </w:rPr>
            </w:pPr>
            <w:r w:rsidRPr="00622AAE">
              <w:rPr>
                <w:rFonts w:hint="eastAsia"/>
                <w:sz w:val="21"/>
                <w:szCs w:val="21"/>
              </w:rPr>
              <w:t>20</w:t>
            </w:r>
          </w:p>
        </w:tc>
        <w:tc>
          <w:tcPr>
            <w:tcW w:w="1057" w:type="dxa"/>
            <w:noWrap/>
            <w:vAlign w:val="center"/>
          </w:tcPr>
          <w:p w:rsidR="00622AAE" w:rsidRPr="00622AAE" w:rsidRDefault="00622AAE" w:rsidP="006D1B15">
            <w:pPr>
              <w:spacing w:line="320" w:lineRule="exact"/>
              <w:jc w:val="center"/>
              <w:rPr>
                <w:sz w:val="21"/>
                <w:szCs w:val="21"/>
              </w:rPr>
            </w:pPr>
            <w:r w:rsidRPr="00622AAE">
              <w:rPr>
                <w:rFonts w:hint="eastAsia"/>
                <w:sz w:val="21"/>
                <w:szCs w:val="21"/>
              </w:rPr>
              <w:t>20</w:t>
            </w:r>
          </w:p>
        </w:tc>
      </w:tr>
      <w:tr w:rsidR="006D1B15" w:rsidRPr="00622AAE" w:rsidTr="006D1B15">
        <w:trPr>
          <w:jc w:val="center"/>
        </w:trPr>
        <w:tc>
          <w:tcPr>
            <w:tcW w:w="598" w:type="dxa"/>
            <w:vMerge/>
            <w:noWrap/>
            <w:vAlign w:val="center"/>
          </w:tcPr>
          <w:p w:rsidR="00622AAE" w:rsidRPr="00622AAE" w:rsidRDefault="00622AAE" w:rsidP="006D1B15">
            <w:pPr>
              <w:spacing w:line="320" w:lineRule="exact"/>
              <w:jc w:val="center"/>
              <w:rPr>
                <w:sz w:val="21"/>
                <w:szCs w:val="21"/>
              </w:rPr>
            </w:pPr>
          </w:p>
        </w:tc>
        <w:tc>
          <w:tcPr>
            <w:tcW w:w="1359" w:type="dxa"/>
            <w:vMerge w:val="restart"/>
            <w:noWrap/>
            <w:vAlign w:val="center"/>
          </w:tcPr>
          <w:p w:rsidR="00622AAE" w:rsidRPr="00622AAE" w:rsidRDefault="00622AAE" w:rsidP="006D1B15">
            <w:pPr>
              <w:spacing w:line="320" w:lineRule="exact"/>
              <w:jc w:val="center"/>
              <w:rPr>
                <w:sz w:val="21"/>
                <w:szCs w:val="21"/>
              </w:rPr>
            </w:pPr>
            <w:r w:rsidRPr="00622AAE">
              <w:rPr>
                <w:rFonts w:hint="eastAsia"/>
                <w:sz w:val="21"/>
                <w:szCs w:val="21"/>
              </w:rPr>
              <w:t>旅游康养</w:t>
            </w:r>
          </w:p>
        </w:tc>
        <w:tc>
          <w:tcPr>
            <w:tcW w:w="2972" w:type="dxa"/>
            <w:noWrap/>
            <w:vAlign w:val="center"/>
          </w:tcPr>
          <w:p w:rsidR="00622AAE" w:rsidRPr="00622AAE" w:rsidRDefault="00622AAE" w:rsidP="00622AAE">
            <w:pPr>
              <w:spacing w:line="320" w:lineRule="exact"/>
              <w:rPr>
                <w:sz w:val="21"/>
                <w:szCs w:val="21"/>
              </w:rPr>
            </w:pPr>
            <w:r w:rsidRPr="00622AAE">
              <w:rPr>
                <w:rFonts w:hint="eastAsia"/>
                <w:sz w:val="21"/>
                <w:szCs w:val="21"/>
              </w:rPr>
              <w:t>旅游总收入（亿元）</w:t>
            </w:r>
          </w:p>
        </w:tc>
        <w:tc>
          <w:tcPr>
            <w:tcW w:w="972" w:type="dxa"/>
            <w:noWrap/>
            <w:vAlign w:val="center"/>
          </w:tcPr>
          <w:p w:rsidR="00622AAE" w:rsidRPr="00622AAE" w:rsidRDefault="00622AAE" w:rsidP="006D1B15">
            <w:pPr>
              <w:spacing w:line="320" w:lineRule="exact"/>
              <w:jc w:val="center"/>
              <w:rPr>
                <w:sz w:val="21"/>
                <w:szCs w:val="21"/>
              </w:rPr>
            </w:pPr>
            <w:r w:rsidRPr="00622AAE">
              <w:rPr>
                <w:rFonts w:hint="eastAsia"/>
                <w:sz w:val="21"/>
                <w:szCs w:val="21"/>
              </w:rPr>
              <w:t>2500</w:t>
            </w:r>
          </w:p>
        </w:tc>
        <w:tc>
          <w:tcPr>
            <w:tcW w:w="1057" w:type="dxa"/>
            <w:noWrap/>
            <w:vAlign w:val="center"/>
          </w:tcPr>
          <w:p w:rsidR="00622AAE" w:rsidRPr="00622AAE" w:rsidRDefault="00622AAE" w:rsidP="006D1B15">
            <w:pPr>
              <w:spacing w:line="320" w:lineRule="exact"/>
              <w:jc w:val="center"/>
              <w:rPr>
                <w:sz w:val="21"/>
                <w:szCs w:val="21"/>
              </w:rPr>
            </w:pPr>
            <w:r w:rsidRPr="00622AAE">
              <w:rPr>
                <w:rFonts w:hint="eastAsia"/>
                <w:sz w:val="21"/>
                <w:szCs w:val="21"/>
              </w:rPr>
              <w:t>2900</w:t>
            </w:r>
          </w:p>
        </w:tc>
        <w:tc>
          <w:tcPr>
            <w:tcW w:w="1057" w:type="dxa"/>
            <w:noWrap/>
            <w:vAlign w:val="center"/>
          </w:tcPr>
          <w:p w:rsidR="00622AAE" w:rsidRPr="00622AAE" w:rsidRDefault="00622AAE" w:rsidP="006D1B15">
            <w:pPr>
              <w:spacing w:line="320" w:lineRule="exact"/>
              <w:jc w:val="center"/>
              <w:rPr>
                <w:sz w:val="21"/>
                <w:szCs w:val="21"/>
              </w:rPr>
            </w:pPr>
            <w:r w:rsidRPr="00622AAE">
              <w:rPr>
                <w:rFonts w:hint="eastAsia"/>
                <w:sz w:val="21"/>
                <w:szCs w:val="21"/>
              </w:rPr>
              <w:t>3300</w:t>
            </w:r>
          </w:p>
        </w:tc>
        <w:tc>
          <w:tcPr>
            <w:tcW w:w="1057" w:type="dxa"/>
            <w:noWrap/>
            <w:vAlign w:val="center"/>
          </w:tcPr>
          <w:p w:rsidR="00622AAE" w:rsidRPr="00622AAE" w:rsidRDefault="00622AAE" w:rsidP="006D1B15">
            <w:pPr>
              <w:spacing w:line="320" w:lineRule="exact"/>
              <w:jc w:val="center"/>
              <w:rPr>
                <w:sz w:val="21"/>
                <w:szCs w:val="21"/>
              </w:rPr>
            </w:pPr>
            <w:r w:rsidRPr="00622AAE">
              <w:rPr>
                <w:rFonts w:hint="eastAsia"/>
                <w:sz w:val="21"/>
                <w:szCs w:val="21"/>
              </w:rPr>
              <w:t>3700</w:t>
            </w:r>
          </w:p>
        </w:tc>
      </w:tr>
      <w:tr w:rsidR="006D1B15" w:rsidRPr="00622AAE" w:rsidTr="006D1B15">
        <w:trPr>
          <w:jc w:val="center"/>
        </w:trPr>
        <w:tc>
          <w:tcPr>
            <w:tcW w:w="598" w:type="dxa"/>
            <w:vMerge/>
            <w:noWrap/>
            <w:vAlign w:val="center"/>
          </w:tcPr>
          <w:p w:rsidR="00622AAE" w:rsidRPr="00622AAE" w:rsidRDefault="00622AAE" w:rsidP="006D1B15">
            <w:pPr>
              <w:spacing w:line="320" w:lineRule="exact"/>
              <w:jc w:val="center"/>
              <w:rPr>
                <w:sz w:val="21"/>
                <w:szCs w:val="21"/>
              </w:rPr>
            </w:pPr>
          </w:p>
        </w:tc>
        <w:tc>
          <w:tcPr>
            <w:tcW w:w="1359" w:type="dxa"/>
            <w:vMerge/>
            <w:noWrap/>
            <w:vAlign w:val="center"/>
          </w:tcPr>
          <w:p w:rsidR="00622AAE" w:rsidRPr="00622AAE" w:rsidRDefault="00622AAE" w:rsidP="006D1B15">
            <w:pPr>
              <w:spacing w:line="320" w:lineRule="exact"/>
              <w:jc w:val="center"/>
              <w:rPr>
                <w:sz w:val="21"/>
                <w:szCs w:val="21"/>
              </w:rPr>
            </w:pPr>
          </w:p>
        </w:tc>
        <w:tc>
          <w:tcPr>
            <w:tcW w:w="2972" w:type="dxa"/>
            <w:noWrap/>
            <w:vAlign w:val="center"/>
          </w:tcPr>
          <w:p w:rsidR="00622AAE" w:rsidRPr="00622AAE" w:rsidRDefault="00622AAE" w:rsidP="00622AAE">
            <w:pPr>
              <w:spacing w:line="320" w:lineRule="exact"/>
              <w:rPr>
                <w:sz w:val="21"/>
                <w:szCs w:val="21"/>
              </w:rPr>
            </w:pPr>
            <w:r w:rsidRPr="00622AAE">
              <w:rPr>
                <w:rFonts w:hint="eastAsia"/>
                <w:sz w:val="21"/>
                <w:szCs w:val="21"/>
              </w:rPr>
              <w:t>养老机构总床位（张）</w:t>
            </w:r>
          </w:p>
        </w:tc>
        <w:tc>
          <w:tcPr>
            <w:tcW w:w="972" w:type="dxa"/>
            <w:noWrap/>
            <w:vAlign w:val="center"/>
          </w:tcPr>
          <w:p w:rsidR="00622AAE" w:rsidRPr="00622AAE" w:rsidRDefault="00622AAE" w:rsidP="006D1B15">
            <w:pPr>
              <w:spacing w:line="320" w:lineRule="exact"/>
              <w:jc w:val="center"/>
              <w:rPr>
                <w:sz w:val="21"/>
                <w:szCs w:val="21"/>
              </w:rPr>
            </w:pPr>
            <w:r w:rsidRPr="00622AAE">
              <w:rPr>
                <w:rFonts w:hint="eastAsia"/>
                <w:sz w:val="21"/>
                <w:szCs w:val="21"/>
              </w:rPr>
              <w:t>55900</w:t>
            </w:r>
          </w:p>
        </w:tc>
        <w:tc>
          <w:tcPr>
            <w:tcW w:w="1057" w:type="dxa"/>
            <w:noWrap/>
            <w:vAlign w:val="center"/>
          </w:tcPr>
          <w:p w:rsidR="00622AAE" w:rsidRPr="00622AAE" w:rsidRDefault="00622AAE" w:rsidP="006D1B15">
            <w:pPr>
              <w:spacing w:line="320" w:lineRule="exact"/>
              <w:jc w:val="center"/>
              <w:rPr>
                <w:sz w:val="21"/>
                <w:szCs w:val="21"/>
              </w:rPr>
            </w:pPr>
            <w:r w:rsidRPr="00622AAE">
              <w:rPr>
                <w:rFonts w:hint="eastAsia"/>
                <w:sz w:val="21"/>
                <w:szCs w:val="21"/>
              </w:rPr>
              <w:t>58900</w:t>
            </w:r>
          </w:p>
        </w:tc>
        <w:tc>
          <w:tcPr>
            <w:tcW w:w="1057" w:type="dxa"/>
            <w:noWrap/>
            <w:vAlign w:val="center"/>
          </w:tcPr>
          <w:p w:rsidR="00622AAE" w:rsidRPr="00622AAE" w:rsidRDefault="00622AAE" w:rsidP="006D1B15">
            <w:pPr>
              <w:spacing w:line="320" w:lineRule="exact"/>
              <w:jc w:val="center"/>
              <w:rPr>
                <w:sz w:val="21"/>
                <w:szCs w:val="21"/>
              </w:rPr>
            </w:pPr>
            <w:r w:rsidRPr="00622AAE">
              <w:rPr>
                <w:rFonts w:hint="eastAsia"/>
                <w:sz w:val="21"/>
                <w:szCs w:val="21"/>
              </w:rPr>
              <w:t>61900</w:t>
            </w:r>
          </w:p>
        </w:tc>
        <w:tc>
          <w:tcPr>
            <w:tcW w:w="1057" w:type="dxa"/>
            <w:noWrap/>
            <w:vAlign w:val="center"/>
          </w:tcPr>
          <w:p w:rsidR="00622AAE" w:rsidRPr="00622AAE" w:rsidRDefault="00622AAE" w:rsidP="006D1B15">
            <w:pPr>
              <w:spacing w:line="320" w:lineRule="exact"/>
              <w:jc w:val="center"/>
              <w:rPr>
                <w:sz w:val="21"/>
                <w:szCs w:val="21"/>
              </w:rPr>
            </w:pPr>
            <w:r w:rsidRPr="00622AAE">
              <w:rPr>
                <w:rFonts w:hint="eastAsia"/>
                <w:sz w:val="21"/>
                <w:szCs w:val="21"/>
              </w:rPr>
              <w:t>65000</w:t>
            </w:r>
          </w:p>
        </w:tc>
      </w:tr>
      <w:tr w:rsidR="00622AAE" w:rsidRPr="00622AAE" w:rsidTr="006D1B15">
        <w:trPr>
          <w:jc w:val="center"/>
        </w:trPr>
        <w:tc>
          <w:tcPr>
            <w:tcW w:w="1957" w:type="dxa"/>
            <w:gridSpan w:val="2"/>
            <w:vMerge w:val="restart"/>
            <w:noWrap/>
            <w:vAlign w:val="center"/>
          </w:tcPr>
          <w:p w:rsidR="00622AAE" w:rsidRPr="00622AAE" w:rsidRDefault="00622AAE" w:rsidP="006D1B15">
            <w:pPr>
              <w:spacing w:line="320" w:lineRule="exact"/>
              <w:jc w:val="center"/>
              <w:rPr>
                <w:sz w:val="21"/>
                <w:szCs w:val="21"/>
              </w:rPr>
            </w:pPr>
            <w:r w:rsidRPr="00622AAE">
              <w:rPr>
                <w:rFonts w:hint="eastAsia"/>
                <w:sz w:val="21"/>
                <w:szCs w:val="21"/>
              </w:rPr>
              <w:lastRenderedPageBreak/>
              <w:t>创新企业</w:t>
            </w:r>
          </w:p>
        </w:tc>
        <w:tc>
          <w:tcPr>
            <w:tcW w:w="2972" w:type="dxa"/>
            <w:noWrap/>
            <w:vAlign w:val="center"/>
          </w:tcPr>
          <w:p w:rsidR="00622AAE" w:rsidRPr="00622AAE" w:rsidRDefault="00622AAE" w:rsidP="00622AAE">
            <w:pPr>
              <w:spacing w:line="320" w:lineRule="exact"/>
              <w:rPr>
                <w:sz w:val="21"/>
                <w:szCs w:val="21"/>
              </w:rPr>
            </w:pPr>
            <w:r w:rsidRPr="00622AAE">
              <w:rPr>
                <w:rFonts w:hint="eastAsia"/>
                <w:sz w:val="21"/>
                <w:szCs w:val="21"/>
              </w:rPr>
              <w:t>累计省、市服务业领域领军企业（家）</w:t>
            </w:r>
          </w:p>
        </w:tc>
        <w:tc>
          <w:tcPr>
            <w:tcW w:w="972" w:type="dxa"/>
            <w:noWrap/>
            <w:vAlign w:val="center"/>
          </w:tcPr>
          <w:p w:rsidR="00622AAE" w:rsidRPr="00622AAE" w:rsidRDefault="00622AAE" w:rsidP="006D1B15">
            <w:pPr>
              <w:spacing w:line="320" w:lineRule="exact"/>
              <w:jc w:val="center"/>
              <w:rPr>
                <w:sz w:val="21"/>
                <w:szCs w:val="21"/>
              </w:rPr>
            </w:pPr>
            <w:r w:rsidRPr="00622AAE">
              <w:rPr>
                <w:rFonts w:hint="eastAsia"/>
                <w:sz w:val="21"/>
                <w:szCs w:val="21"/>
              </w:rPr>
              <w:t>20</w:t>
            </w:r>
          </w:p>
        </w:tc>
        <w:tc>
          <w:tcPr>
            <w:tcW w:w="1057" w:type="dxa"/>
            <w:noWrap/>
            <w:vAlign w:val="center"/>
          </w:tcPr>
          <w:p w:rsidR="00622AAE" w:rsidRPr="00622AAE" w:rsidRDefault="00622AAE" w:rsidP="006D1B15">
            <w:pPr>
              <w:spacing w:line="320" w:lineRule="exact"/>
              <w:jc w:val="center"/>
              <w:rPr>
                <w:sz w:val="21"/>
                <w:szCs w:val="21"/>
              </w:rPr>
            </w:pPr>
            <w:r w:rsidRPr="00622AAE">
              <w:rPr>
                <w:rFonts w:hint="eastAsia"/>
                <w:sz w:val="21"/>
                <w:szCs w:val="21"/>
              </w:rPr>
              <w:t>40</w:t>
            </w:r>
          </w:p>
        </w:tc>
        <w:tc>
          <w:tcPr>
            <w:tcW w:w="1057" w:type="dxa"/>
            <w:noWrap/>
            <w:vAlign w:val="center"/>
          </w:tcPr>
          <w:p w:rsidR="00622AAE" w:rsidRPr="00622AAE" w:rsidRDefault="00622AAE" w:rsidP="006D1B15">
            <w:pPr>
              <w:spacing w:line="320" w:lineRule="exact"/>
              <w:jc w:val="center"/>
              <w:rPr>
                <w:sz w:val="21"/>
                <w:szCs w:val="21"/>
              </w:rPr>
            </w:pPr>
            <w:r w:rsidRPr="00622AAE">
              <w:rPr>
                <w:rFonts w:hint="eastAsia"/>
                <w:sz w:val="21"/>
                <w:szCs w:val="21"/>
              </w:rPr>
              <w:t>60</w:t>
            </w:r>
          </w:p>
        </w:tc>
        <w:tc>
          <w:tcPr>
            <w:tcW w:w="1057" w:type="dxa"/>
            <w:noWrap/>
            <w:vAlign w:val="center"/>
          </w:tcPr>
          <w:p w:rsidR="00622AAE" w:rsidRPr="00622AAE" w:rsidRDefault="00622AAE" w:rsidP="006D1B15">
            <w:pPr>
              <w:spacing w:line="320" w:lineRule="exact"/>
              <w:jc w:val="center"/>
              <w:rPr>
                <w:sz w:val="21"/>
                <w:szCs w:val="21"/>
              </w:rPr>
            </w:pPr>
            <w:r w:rsidRPr="00622AAE">
              <w:rPr>
                <w:rFonts w:hint="eastAsia"/>
                <w:sz w:val="21"/>
                <w:szCs w:val="21"/>
              </w:rPr>
              <w:t>80</w:t>
            </w:r>
          </w:p>
        </w:tc>
      </w:tr>
      <w:tr w:rsidR="00622AAE" w:rsidRPr="00622AAE" w:rsidTr="006D1B15">
        <w:trPr>
          <w:jc w:val="center"/>
        </w:trPr>
        <w:tc>
          <w:tcPr>
            <w:tcW w:w="1957" w:type="dxa"/>
            <w:gridSpan w:val="2"/>
            <w:vMerge/>
            <w:noWrap/>
            <w:vAlign w:val="center"/>
          </w:tcPr>
          <w:p w:rsidR="00622AAE" w:rsidRPr="00622AAE" w:rsidRDefault="00622AAE" w:rsidP="006D1B15">
            <w:pPr>
              <w:spacing w:line="320" w:lineRule="exact"/>
              <w:jc w:val="center"/>
              <w:rPr>
                <w:sz w:val="21"/>
                <w:szCs w:val="21"/>
              </w:rPr>
            </w:pPr>
          </w:p>
        </w:tc>
        <w:tc>
          <w:tcPr>
            <w:tcW w:w="2972" w:type="dxa"/>
            <w:noWrap/>
            <w:vAlign w:val="center"/>
          </w:tcPr>
          <w:p w:rsidR="00622AAE" w:rsidRPr="00622AAE" w:rsidRDefault="00622AAE" w:rsidP="00622AAE">
            <w:pPr>
              <w:spacing w:line="320" w:lineRule="exact"/>
              <w:rPr>
                <w:sz w:val="21"/>
                <w:szCs w:val="21"/>
              </w:rPr>
            </w:pPr>
            <w:r w:rsidRPr="00622AAE">
              <w:rPr>
                <w:rFonts w:hint="eastAsia"/>
                <w:sz w:val="21"/>
                <w:szCs w:val="21"/>
              </w:rPr>
              <w:t>市级总部企业（家）</w:t>
            </w:r>
          </w:p>
        </w:tc>
        <w:tc>
          <w:tcPr>
            <w:tcW w:w="972" w:type="dxa"/>
            <w:noWrap/>
            <w:vAlign w:val="center"/>
          </w:tcPr>
          <w:p w:rsidR="00622AAE" w:rsidRPr="00622AAE" w:rsidRDefault="00622AAE" w:rsidP="006D1B15">
            <w:pPr>
              <w:spacing w:line="320" w:lineRule="exact"/>
              <w:jc w:val="center"/>
              <w:rPr>
                <w:sz w:val="21"/>
                <w:szCs w:val="21"/>
              </w:rPr>
            </w:pPr>
            <w:r w:rsidRPr="00622AAE">
              <w:rPr>
                <w:rFonts w:hint="eastAsia"/>
                <w:sz w:val="21"/>
                <w:szCs w:val="21"/>
              </w:rPr>
              <w:t>220</w:t>
            </w:r>
          </w:p>
        </w:tc>
        <w:tc>
          <w:tcPr>
            <w:tcW w:w="1057" w:type="dxa"/>
            <w:noWrap/>
            <w:vAlign w:val="center"/>
          </w:tcPr>
          <w:p w:rsidR="00622AAE" w:rsidRPr="00622AAE" w:rsidRDefault="00622AAE" w:rsidP="006D1B15">
            <w:pPr>
              <w:spacing w:line="320" w:lineRule="exact"/>
              <w:jc w:val="center"/>
              <w:rPr>
                <w:sz w:val="21"/>
                <w:szCs w:val="21"/>
              </w:rPr>
            </w:pPr>
            <w:r w:rsidRPr="00622AAE">
              <w:rPr>
                <w:rFonts w:hint="eastAsia"/>
                <w:sz w:val="21"/>
                <w:szCs w:val="21"/>
              </w:rPr>
              <w:t>240</w:t>
            </w:r>
          </w:p>
        </w:tc>
        <w:tc>
          <w:tcPr>
            <w:tcW w:w="1057" w:type="dxa"/>
            <w:noWrap/>
            <w:vAlign w:val="center"/>
          </w:tcPr>
          <w:p w:rsidR="00622AAE" w:rsidRPr="00622AAE" w:rsidRDefault="00622AAE" w:rsidP="006D1B15">
            <w:pPr>
              <w:spacing w:line="320" w:lineRule="exact"/>
              <w:jc w:val="center"/>
              <w:rPr>
                <w:sz w:val="21"/>
                <w:szCs w:val="21"/>
              </w:rPr>
            </w:pPr>
            <w:r w:rsidRPr="00622AAE">
              <w:rPr>
                <w:rFonts w:hint="eastAsia"/>
                <w:sz w:val="21"/>
                <w:szCs w:val="21"/>
              </w:rPr>
              <w:t>270</w:t>
            </w:r>
          </w:p>
        </w:tc>
        <w:tc>
          <w:tcPr>
            <w:tcW w:w="1057" w:type="dxa"/>
            <w:noWrap/>
            <w:vAlign w:val="center"/>
          </w:tcPr>
          <w:p w:rsidR="00622AAE" w:rsidRPr="00622AAE" w:rsidRDefault="00622AAE" w:rsidP="006D1B15">
            <w:pPr>
              <w:spacing w:line="320" w:lineRule="exact"/>
              <w:jc w:val="center"/>
              <w:rPr>
                <w:sz w:val="21"/>
                <w:szCs w:val="21"/>
              </w:rPr>
            </w:pPr>
            <w:r w:rsidRPr="00622AAE">
              <w:rPr>
                <w:rFonts w:hint="eastAsia"/>
                <w:sz w:val="21"/>
                <w:szCs w:val="21"/>
              </w:rPr>
              <w:t>300</w:t>
            </w:r>
          </w:p>
        </w:tc>
      </w:tr>
      <w:tr w:rsidR="00622AAE" w:rsidRPr="00622AAE" w:rsidTr="006D1B15">
        <w:trPr>
          <w:jc w:val="center"/>
        </w:trPr>
        <w:tc>
          <w:tcPr>
            <w:tcW w:w="1957" w:type="dxa"/>
            <w:gridSpan w:val="2"/>
            <w:vMerge/>
            <w:noWrap/>
            <w:vAlign w:val="center"/>
          </w:tcPr>
          <w:p w:rsidR="00622AAE" w:rsidRPr="00622AAE" w:rsidRDefault="00622AAE" w:rsidP="006D1B15">
            <w:pPr>
              <w:spacing w:line="320" w:lineRule="exact"/>
              <w:jc w:val="center"/>
              <w:rPr>
                <w:sz w:val="21"/>
                <w:szCs w:val="21"/>
              </w:rPr>
            </w:pPr>
          </w:p>
        </w:tc>
        <w:tc>
          <w:tcPr>
            <w:tcW w:w="2972" w:type="dxa"/>
            <w:noWrap/>
            <w:vAlign w:val="center"/>
          </w:tcPr>
          <w:p w:rsidR="00622AAE" w:rsidRPr="00622AAE" w:rsidRDefault="00622AAE" w:rsidP="00622AAE">
            <w:pPr>
              <w:spacing w:line="320" w:lineRule="exact"/>
              <w:rPr>
                <w:sz w:val="21"/>
                <w:szCs w:val="21"/>
              </w:rPr>
            </w:pPr>
            <w:r w:rsidRPr="00622AAE">
              <w:rPr>
                <w:rFonts w:hint="eastAsia"/>
                <w:sz w:val="21"/>
                <w:szCs w:val="21"/>
              </w:rPr>
              <w:t>累计省级两业融合发展标杆典型（家）</w:t>
            </w:r>
          </w:p>
        </w:tc>
        <w:tc>
          <w:tcPr>
            <w:tcW w:w="972" w:type="dxa"/>
            <w:noWrap/>
            <w:vAlign w:val="center"/>
          </w:tcPr>
          <w:p w:rsidR="00622AAE" w:rsidRPr="00622AAE" w:rsidRDefault="00622AAE" w:rsidP="006D1B15">
            <w:pPr>
              <w:spacing w:line="320" w:lineRule="exact"/>
              <w:jc w:val="center"/>
              <w:rPr>
                <w:sz w:val="21"/>
                <w:szCs w:val="21"/>
              </w:rPr>
            </w:pPr>
            <w:r w:rsidRPr="00622AAE">
              <w:rPr>
                <w:rFonts w:hint="eastAsia"/>
                <w:sz w:val="21"/>
                <w:szCs w:val="21"/>
              </w:rPr>
              <w:t>5</w:t>
            </w:r>
          </w:p>
        </w:tc>
        <w:tc>
          <w:tcPr>
            <w:tcW w:w="1057" w:type="dxa"/>
            <w:noWrap/>
            <w:vAlign w:val="center"/>
          </w:tcPr>
          <w:p w:rsidR="00622AAE" w:rsidRPr="00622AAE" w:rsidRDefault="00622AAE" w:rsidP="006D1B15">
            <w:pPr>
              <w:spacing w:line="320" w:lineRule="exact"/>
              <w:jc w:val="center"/>
              <w:rPr>
                <w:sz w:val="21"/>
                <w:szCs w:val="21"/>
              </w:rPr>
            </w:pPr>
            <w:r w:rsidRPr="00622AAE">
              <w:rPr>
                <w:rFonts w:hint="eastAsia"/>
                <w:sz w:val="21"/>
                <w:szCs w:val="21"/>
              </w:rPr>
              <w:t>10</w:t>
            </w:r>
          </w:p>
        </w:tc>
        <w:tc>
          <w:tcPr>
            <w:tcW w:w="1057" w:type="dxa"/>
            <w:noWrap/>
            <w:vAlign w:val="center"/>
          </w:tcPr>
          <w:p w:rsidR="00622AAE" w:rsidRPr="00622AAE" w:rsidRDefault="00622AAE" w:rsidP="006D1B15">
            <w:pPr>
              <w:spacing w:line="320" w:lineRule="exact"/>
              <w:jc w:val="center"/>
              <w:rPr>
                <w:sz w:val="21"/>
                <w:szCs w:val="21"/>
              </w:rPr>
            </w:pPr>
            <w:r w:rsidRPr="00622AAE">
              <w:rPr>
                <w:rFonts w:hint="eastAsia"/>
                <w:sz w:val="21"/>
                <w:szCs w:val="21"/>
              </w:rPr>
              <w:t>15</w:t>
            </w:r>
          </w:p>
        </w:tc>
        <w:tc>
          <w:tcPr>
            <w:tcW w:w="1057" w:type="dxa"/>
            <w:noWrap/>
            <w:vAlign w:val="center"/>
          </w:tcPr>
          <w:p w:rsidR="00622AAE" w:rsidRPr="00622AAE" w:rsidRDefault="00622AAE" w:rsidP="006D1B15">
            <w:pPr>
              <w:spacing w:line="320" w:lineRule="exact"/>
              <w:jc w:val="center"/>
              <w:rPr>
                <w:sz w:val="21"/>
                <w:szCs w:val="21"/>
              </w:rPr>
            </w:pPr>
            <w:r w:rsidRPr="00622AAE">
              <w:rPr>
                <w:rFonts w:hint="eastAsia"/>
                <w:sz w:val="21"/>
                <w:szCs w:val="21"/>
              </w:rPr>
              <w:t>20</w:t>
            </w:r>
          </w:p>
        </w:tc>
      </w:tr>
      <w:tr w:rsidR="00622AAE" w:rsidRPr="00622AAE" w:rsidTr="006D1B15">
        <w:trPr>
          <w:jc w:val="center"/>
        </w:trPr>
        <w:tc>
          <w:tcPr>
            <w:tcW w:w="1957" w:type="dxa"/>
            <w:gridSpan w:val="2"/>
            <w:noWrap/>
            <w:vAlign w:val="center"/>
          </w:tcPr>
          <w:p w:rsidR="00622AAE" w:rsidRPr="00622AAE" w:rsidRDefault="00622AAE" w:rsidP="006D1B15">
            <w:pPr>
              <w:spacing w:line="320" w:lineRule="exact"/>
              <w:jc w:val="center"/>
              <w:rPr>
                <w:sz w:val="21"/>
                <w:szCs w:val="21"/>
              </w:rPr>
            </w:pPr>
            <w:r w:rsidRPr="00622AAE">
              <w:rPr>
                <w:rFonts w:hint="eastAsia"/>
                <w:sz w:val="21"/>
                <w:szCs w:val="21"/>
              </w:rPr>
              <w:t>创新人才</w:t>
            </w:r>
          </w:p>
        </w:tc>
        <w:tc>
          <w:tcPr>
            <w:tcW w:w="2972" w:type="dxa"/>
            <w:noWrap/>
            <w:vAlign w:val="center"/>
          </w:tcPr>
          <w:p w:rsidR="00622AAE" w:rsidRPr="00622AAE" w:rsidRDefault="00622AAE" w:rsidP="00622AAE">
            <w:pPr>
              <w:spacing w:line="320" w:lineRule="exact"/>
              <w:rPr>
                <w:sz w:val="21"/>
                <w:szCs w:val="21"/>
              </w:rPr>
            </w:pPr>
            <w:r w:rsidRPr="00622AAE">
              <w:rPr>
                <w:rFonts w:hint="eastAsia"/>
                <w:sz w:val="21"/>
                <w:szCs w:val="21"/>
              </w:rPr>
              <w:t>年度入选市级以上双创人才（人）</w:t>
            </w:r>
          </w:p>
        </w:tc>
        <w:tc>
          <w:tcPr>
            <w:tcW w:w="972" w:type="dxa"/>
            <w:noWrap/>
            <w:vAlign w:val="center"/>
          </w:tcPr>
          <w:p w:rsidR="00622AAE" w:rsidRPr="00622AAE" w:rsidRDefault="00622AAE" w:rsidP="006D1B15">
            <w:pPr>
              <w:spacing w:line="320" w:lineRule="exact"/>
              <w:jc w:val="center"/>
              <w:rPr>
                <w:sz w:val="21"/>
                <w:szCs w:val="21"/>
              </w:rPr>
            </w:pPr>
            <w:r w:rsidRPr="00622AAE">
              <w:rPr>
                <w:rFonts w:hint="eastAsia"/>
                <w:sz w:val="21"/>
                <w:szCs w:val="21"/>
              </w:rPr>
              <w:t>600</w:t>
            </w:r>
          </w:p>
        </w:tc>
        <w:tc>
          <w:tcPr>
            <w:tcW w:w="1057" w:type="dxa"/>
            <w:noWrap/>
            <w:vAlign w:val="center"/>
          </w:tcPr>
          <w:p w:rsidR="00622AAE" w:rsidRPr="00622AAE" w:rsidRDefault="00622AAE" w:rsidP="006D1B15">
            <w:pPr>
              <w:spacing w:line="320" w:lineRule="exact"/>
              <w:jc w:val="center"/>
              <w:rPr>
                <w:sz w:val="21"/>
                <w:szCs w:val="21"/>
              </w:rPr>
            </w:pPr>
            <w:r w:rsidRPr="00622AAE">
              <w:rPr>
                <w:rFonts w:hint="eastAsia"/>
                <w:sz w:val="21"/>
                <w:szCs w:val="21"/>
              </w:rPr>
              <w:t>600</w:t>
            </w:r>
          </w:p>
        </w:tc>
        <w:tc>
          <w:tcPr>
            <w:tcW w:w="1057" w:type="dxa"/>
            <w:noWrap/>
            <w:vAlign w:val="center"/>
          </w:tcPr>
          <w:p w:rsidR="00622AAE" w:rsidRPr="00622AAE" w:rsidRDefault="00622AAE" w:rsidP="006D1B15">
            <w:pPr>
              <w:spacing w:line="320" w:lineRule="exact"/>
              <w:jc w:val="center"/>
              <w:rPr>
                <w:sz w:val="21"/>
                <w:szCs w:val="21"/>
              </w:rPr>
            </w:pPr>
            <w:r w:rsidRPr="00622AAE">
              <w:rPr>
                <w:rFonts w:hint="eastAsia"/>
                <w:sz w:val="21"/>
                <w:szCs w:val="21"/>
              </w:rPr>
              <w:t>600</w:t>
            </w:r>
          </w:p>
        </w:tc>
        <w:tc>
          <w:tcPr>
            <w:tcW w:w="1057" w:type="dxa"/>
            <w:noWrap/>
            <w:vAlign w:val="center"/>
          </w:tcPr>
          <w:p w:rsidR="00622AAE" w:rsidRPr="00622AAE" w:rsidRDefault="00622AAE" w:rsidP="006D1B15">
            <w:pPr>
              <w:spacing w:line="320" w:lineRule="exact"/>
              <w:jc w:val="center"/>
              <w:rPr>
                <w:sz w:val="21"/>
                <w:szCs w:val="21"/>
              </w:rPr>
            </w:pPr>
            <w:r w:rsidRPr="00622AAE">
              <w:rPr>
                <w:rFonts w:hint="eastAsia"/>
                <w:sz w:val="21"/>
                <w:szCs w:val="21"/>
              </w:rPr>
              <w:t>600</w:t>
            </w:r>
          </w:p>
        </w:tc>
      </w:tr>
      <w:tr w:rsidR="00622AAE" w:rsidRPr="00622AAE" w:rsidTr="006D1B15">
        <w:trPr>
          <w:jc w:val="center"/>
        </w:trPr>
        <w:tc>
          <w:tcPr>
            <w:tcW w:w="1957" w:type="dxa"/>
            <w:gridSpan w:val="2"/>
            <w:vMerge w:val="restart"/>
            <w:noWrap/>
            <w:vAlign w:val="center"/>
          </w:tcPr>
          <w:p w:rsidR="00622AAE" w:rsidRPr="00622AAE" w:rsidRDefault="00622AAE" w:rsidP="006D1B15">
            <w:pPr>
              <w:spacing w:line="320" w:lineRule="exact"/>
              <w:jc w:val="center"/>
              <w:rPr>
                <w:sz w:val="21"/>
                <w:szCs w:val="21"/>
              </w:rPr>
            </w:pPr>
            <w:r w:rsidRPr="00622AAE">
              <w:rPr>
                <w:rFonts w:hint="eastAsia"/>
                <w:sz w:val="21"/>
                <w:szCs w:val="21"/>
              </w:rPr>
              <w:t>创新载体</w:t>
            </w:r>
          </w:p>
        </w:tc>
        <w:tc>
          <w:tcPr>
            <w:tcW w:w="2972" w:type="dxa"/>
            <w:noWrap/>
            <w:vAlign w:val="center"/>
          </w:tcPr>
          <w:p w:rsidR="00622AAE" w:rsidRPr="00622AAE" w:rsidRDefault="00622AAE" w:rsidP="00622AAE">
            <w:pPr>
              <w:spacing w:line="320" w:lineRule="exact"/>
              <w:rPr>
                <w:sz w:val="21"/>
                <w:szCs w:val="21"/>
              </w:rPr>
            </w:pPr>
            <w:r w:rsidRPr="00622AAE">
              <w:rPr>
                <w:rFonts w:hint="eastAsia"/>
                <w:sz w:val="21"/>
                <w:szCs w:val="21"/>
              </w:rPr>
              <w:t>累计省级现代服务业高质量集聚发展示范区（家）</w:t>
            </w:r>
          </w:p>
        </w:tc>
        <w:tc>
          <w:tcPr>
            <w:tcW w:w="972" w:type="dxa"/>
            <w:noWrap/>
            <w:vAlign w:val="center"/>
          </w:tcPr>
          <w:p w:rsidR="00622AAE" w:rsidRPr="00622AAE" w:rsidRDefault="00622AAE" w:rsidP="006D1B15">
            <w:pPr>
              <w:spacing w:line="320" w:lineRule="exact"/>
              <w:jc w:val="center"/>
              <w:rPr>
                <w:sz w:val="21"/>
                <w:szCs w:val="21"/>
              </w:rPr>
            </w:pPr>
            <w:r w:rsidRPr="00622AAE">
              <w:rPr>
                <w:rFonts w:hint="eastAsia"/>
                <w:sz w:val="21"/>
                <w:szCs w:val="21"/>
              </w:rPr>
              <w:t>10</w:t>
            </w:r>
          </w:p>
        </w:tc>
        <w:tc>
          <w:tcPr>
            <w:tcW w:w="1057" w:type="dxa"/>
            <w:noWrap/>
            <w:vAlign w:val="center"/>
          </w:tcPr>
          <w:p w:rsidR="00622AAE" w:rsidRPr="00622AAE" w:rsidRDefault="00622AAE" w:rsidP="006D1B15">
            <w:pPr>
              <w:spacing w:line="320" w:lineRule="exact"/>
              <w:jc w:val="center"/>
              <w:rPr>
                <w:sz w:val="21"/>
                <w:szCs w:val="21"/>
              </w:rPr>
            </w:pPr>
            <w:r w:rsidRPr="00622AAE">
              <w:rPr>
                <w:rFonts w:hint="eastAsia"/>
                <w:sz w:val="21"/>
                <w:szCs w:val="21"/>
              </w:rPr>
              <w:t>20</w:t>
            </w:r>
          </w:p>
        </w:tc>
        <w:tc>
          <w:tcPr>
            <w:tcW w:w="1057" w:type="dxa"/>
            <w:noWrap/>
            <w:vAlign w:val="center"/>
          </w:tcPr>
          <w:p w:rsidR="00622AAE" w:rsidRPr="00622AAE" w:rsidRDefault="00622AAE" w:rsidP="006D1B15">
            <w:pPr>
              <w:spacing w:line="320" w:lineRule="exact"/>
              <w:jc w:val="center"/>
              <w:rPr>
                <w:sz w:val="21"/>
                <w:szCs w:val="21"/>
              </w:rPr>
            </w:pPr>
            <w:r w:rsidRPr="00622AAE">
              <w:rPr>
                <w:rFonts w:hint="eastAsia"/>
                <w:sz w:val="21"/>
                <w:szCs w:val="21"/>
              </w:rPr>
              <w:t>30</w:t>
            </w:r>
          </w:p>
        </w:tc>
        <w:tc>
          <w:tcPr>
            <w:tcW w:w="1057" w:type="dxa"/>
            <w:noWrap/>
            <w:vAlign w:val="center"/>
          </w:tcPr>
          <w:p w:rsidR="00622AAE" w:rsidRPr="00622AAE" w:rsidRDefault="00622AAE" w:rsidP="006D1B15">
            <w:pPr>
              <w:spacing w:line="320" w:lineRule="exact"/>
              <w:jc w:val="center"/>
              <w:rPr>
                <w:sz w:val="21"/>
                <w:szCs w:val="21"/>
              </w:rPr>
            </w:pPr>
            <w:r w:rsidRPr="00622AAE">
              <w:rPr>
                <w:rFonts w:hint="eastAsia"/>
                <w:sz w:val="21"/>
                <w:szCs w:val="21"/>
              </w:rPr>
              <w:t>40</w:t>
            </w:r>
          </w:p>
        </w:tc>
      </w:tr>
      <w:tr w:rsidR="00622AAE" w:rsidRPr="00622AAE" w:rsidTr="006D1B15">
        <w:trPr>
          <w:jc w:val="center"/>
        </w:trPr>
        <w:tc>
          <w:tcPr>
            <w:tcW w:w="1957" w:type="dxa"/>
            <w:gridSpan w:val="2"/>
            <w:vMerge/>
            <w:noWrap/>
            <w:vAlign w:val="center"/>
          </w:tcPr>
          <w:p w:rsidR="00622AAE" w:rsidRPr="00622AAE" w:rsidRDefault="00622AAE" w:rsidP="006D1B15">
            <w:pPr>
              <w:spacing w:line="320" w:lineRule="exact"/>
              <w:jc w:val="center"/>
              <w:rPr>
                <w:sz w:val="21"/>
                <w:szCs w:val="21"/>
              </w:rPr>
            </w:pPr>
          </w:p>
        </w:tc>
        <w:tc>
          <w:tcPr>
            <w:tcW w:w="2972" w:type="dxa"/>
            <w:noWrap/>
            <w:vAlign w:val="center"/>
          </w:tcPr>
          <w:p w:rsidR="00622AAE" w:rsidRPr="00622AAE" w:rsidRDefault="00622AAE" w:rsidP="00622AAE">
            <w:pPr>
              <w:spacing w:line="320" w:lineRule="exact"/>
              <w:rPr>
                <w:sz w:val="21"/>
                <w:szCs w:val="21"/>
              </w:rPr>
            </w:pPr>
            <w:r w:rsidRPr="00622AAE">
              <w:rPr>
                <w:rFonts w:hint="eastAsia"/>
                <w:sz w:val="21"/>
                <w:szCs w:val="21"/>
              </w:rPr>
              <w:t>累计提标升级新兴服务业创新集聚区（家）</w:t>
            </w:r>
          </w:p>
        </w:tc>
        <w:tc>
          <w:tcPr>
            <w:tcW w:w="972" w:type="dxa"/>
            <w:noWrap/>
            <w:vAlign w:val="center"/>
          </w:tcPr>
          <w:p w:rsidR="00622AAE" w:rsidRPr="00622AAE" w:rsidRDefault="00622AAE" w:rsidP="006D1B15">
            <w:pPr>
              <w:spacing w:line="320" w:lineRule="exact"/>
              <w:jc w:val="center"/>
              <w:rPr>
                <w:sz w:val="21"/>
                <w:szCs w:val="21"/>
              </w:rPr>
            </w:pPr>
            <w:r w:rsidRPr="00622AAE">
              <w:rPr>
                <w:rFonts w:hint="eastAsia"/>
                <w:sz w:val="21"/>
                <w:szCs w:val="21"/>
              </w:rPr>
              <w:t>5</w:t>
            </w:r>
          </w:p>
        </w:tc>
        <w:tc>
          <w:tcPr>
            <w:tcW w:w="1057" w:type="dxa"/>
            <w:noWrap/>
            <w:vAlign w:val="center"/>
          </w:tcPr>
          <w:p w:rsidR="00622AAE" w:rsidRPr="00622AAE" w:rsidRDefault="00622AAE" w:rsidP="006D1B15">
            <w:pPr>
              <w:spacing w:line="320" w:lineRule="exact"/>
              <w:jc w:val="center"/>
              <w:rPr>
                <w:sz w:val="21"/>
                <w:szCs w:val="21"/>
              </w:rPr>
            </w:pPr>
            <w:r w:rsidRPr="00622AAE">
              <w:rPr>
                <w:rFonts w:hint="eastAsia"/>
                <w:sz w:val="21"/>
                <w:szCs w:val="21"/>
              </w:rPr>
              <w:t>10</w:t>
            </w:r>
          </w:p>
        </w:tc>
        <w:tc>
          <w:tcPr>
            <w:tcW w:w="1057" w:type="dxa"/>
            <w:noWrap/>
            <w:vAlign w:val="center"/>
          </w:tcPr>
          <w:p w:rsidR="00622AAE" w:rsidRPr="00622AAE" w:rsidRDefault="00622AAE" w:rsidP="006D1B15">
            <w:pPr>
              <w:spacing w:line="320" w:lineRule="exact"/>
              <w:jc w:val="center"/>
              <w:rPr>
                <w:sz w:val="21"/>
                <w:szCs w:val="21"/>
              </w:rPr>
            </w:pPr>
            <w:r w:rsidRPr="00622AAE">
              <w:rPr>
                <w:rFonts w:hint="eastAsia"/>
                <w:sz w:val="21"/>
                <w:szCs w:val="21"/>
              </w:rPr>
              <w:t>15</w:t>
            </w:r>
          </w:p>
        </w:tc>
        <w:tc>
          <w:tcPr>
            <w:tcW w:w="1057" w:type="dxa"/>
            <w:noWrap/>
            <w:vAlign w:val="center"/>
          </w:tcPr>
          <w:p w:rsidR="00622AAE" w:rsidRPr="00622AAE" w:rsidRDefault="00622AAE" w:rsidP="006D1B15">
            <w:pPr>
              <w:spacing w:line="320" w:lineRule="exact"/>
              <w:jc w:val="center"/>
              <w:rPr>
                <w:sz w:val="21"/>
                <w:szCs w:val="21"/>
              </w:rPr>
            </w:pPr>
            <w:r w:rsidRPr="00622AAE">
              <w:rPr>
                <w:rFonts w:hint="eastAsia"/>
                <w:sz w:val="21"/>
                <w:szCs w:val="21"/>
              </w:rPr>
              <w:t>20</w:t>
            </w:r>
          </w:p>
        </w:tc>
      </w:tr>
      <w:tr w:rsidR="00622AAE" w:rsidRPr="00622AAE" w:rsidTr="006D1B15">
        <w:trPr>
          <w:jc w:val="center"/>
        </w:trPr>
        <w:tc>
          <w:tcPr>
            <w:tcW w:w="1957" w:type="dxa"/>
            <w:gridSpan w:val="2"/>
            <w:vMerge/>
            <w:noWrap/>
            <w:vAlign w:val="center"/>
          </w:tcPr>
          <w:p w:rsidR="00622AAE" w:rsidRPr="00622AAE" w:rsidRDefault="00622AAE" w:rsidP="006D1B15">
            <w:pPr>
              <w:spacing w:line="320" w:lineRule="exact"/>
              <w:jc w:val="center"/>
              <w:rPr>
                <w:sz w:val="21"/>
                <w:szCs w:val="21"/>
              </w:rPr>
            </w:pPr>
          </w:p>
        </w:tc>
        <w:tc>
          <w:tcPr>
            <w:tcW w:w="2972" w:type="dxa"/>
            <w:noWrap/>
            <w:vAlign w:val="center"/>
          </w:tcPr>
          <w:p w:rsidR="00622AAE" w:rsidRPr="00622AAE" w:rsidRDefault="00622AAE" w:rsidP="00622AAE">
            <w:pPr>
              <w:spacing w:line="320" w:lineRule="exact"/>
              <w:rPr>
                <w:sz w:val="21"/>
                <w:szCs w:val="21"/>
              </w:rPr>
            </w:pPr>
            <w:r w:rsidRPr="00622AAE">
              <w:rPr>
                <w:rFonts w:hint="eastAsia"/>
                <w:sz w:val="21"/>
                <w:szCs w:val="21"/>
              </w:rPr>
              <w:t>累计国家市场监管重点实验室、技术创新中心（</w:t>
            </w:r>
            <w:proofErr w:type="gramStart"/>
            <w:r w:rsidRPr="00622AAE">
              <w:rPr>
                <w:rFonts w:hint="eastAsia"/>
                <w:sz w:val="21"/>
                <w:szCs w:val="21"/>
              </w:rPr>
              <w:t>个</w:t>
            </w:r>
            <w:proofErr w:type="gramEnd"/>
            <w:r w:rsidRPr="00622AAE">
              <w:rPr>
                <w:rFonts w:hint="eastAsia"/>
                <w:sz w:val="21"/>
                <w:szCs w:val="21"/>
              </w:rPr>
              <w:t>）</w:t>
            </w:r>
          </w:p>
        </w:tc>
        <w:tc>
          <w:tcPr>
            <w:tcW w:w="972" w:type="dxa"/>
            <w:noWrap/>
            <w:vAlign w:val="center"/>
          </w:tcPr>
          <w:p w:rsidR="00622AAE" w:rsidRPr="00622AAE" w:rsidRDefault="00622AAE" w:rsidP="006D1B15">
            <w:pPr>
              <w:spacing w:line="320" w:lineRule="exact"/>
              <w:jc w:val="center"/>
              <w:rPr>
                <w:sz w:val="21"/>
                <w:szCs w:val="21"/>
              </w:rPr>
            </w:pPr>
            <w:r w:rsidRPr="00622AAE">
              <w:rPr>
                <w:rFonts w:hint="eastAsia"/>
                <w:sz w:val="21"/>
                <w:szCs w:val="21"/>
              </w:rPr>
              <w:t>0</w:t>
            </w:r>
          </w:p>
        </w:tc>
        <w:tc>
          <w:tcPr>
            <w:tcW w:w="1057" w:type="dxa"/>
            <w:noWrap/>
            <w:vAlign w:val="center"/>
          </w:tcPr>
          <w:p w:rsidR="00622AAE" w:rsidRPr="00622AAE" w:rsidRDefault="00622AAE" w:rsidP="006D1B15">
            <w:pPr>
              <w:spacing w:line="320" w:lineRule="exact"/>
              <w:jc w:val="center"/>
              <w:rPr>
                <w:sz w:val="21"/>
                <w:szCs w:val="21"/>
              </w:rPr>
            </w:pPr>
            <w:r w:rsidRPr="00622AAE">
              <w:rPr>
                <w:rFonts w:hint="eastAsia"/>
                <w:sz w:val="21"/>
                <w:szCs w:val="21"/>
              </w:rPr>
              <w:t>0</w:t>
            </w:r>
          </w:p>
        </w:tc>
        <w:tc>
          <w:tcPr>
            <w:tcW w:w="1057" w:type="dxa"/>
            <w:noWrap/>
            <w:vAlign w:val="center"/>
          </w:tcPr>
          <w:p w:rsidR="00622AAE" w:rsidRPr="00622AAE" w:rsidRDefault="00622AAE" w:rsidP="006D1B15">
            <w:pPr>
              <w:spacing w:line="320" w:lineRule="exact"/>
              <w:jc w:val="center"/>
              <w:rPr>
                <w:sz w:val="21"/>
                <w:szCs w:val="21"/>
              </w:rPr>
            </w:pPr>
            <w:r w:rsidRPr="00622AAE">
              <w:rPr>
                <w:rFonts w:hint="eastAsia"/>
                <w:sz w:val="21"/>
                <w:szCs w:val="21"/>
              </w:rPr>
              <w:t>1</w:t>
            </w:r>
          </w:p>
        </w:tc>
        <w:tc>
          <w:tcPr>
            <w:tcW w:w="1057" w:type="dxa"/>
            <w:noWrap/>
            <w:vAlign w:val="center"/>
          </w:tcPr>
          <w:p w:rsidR="00622AAE" w:rsidRPr="00622AAE" w:rsidRDefault="00622AAE" w:rsidP="006D1B15">
            <w:pPr>
              <w:spacing w:line="320" w:lineRule="exact"/>
              <w:jc w:val="center"/>
              <w:rPr>
                <w:sz w:val="21"/>
                <w:szCs w:val="21"/>
              </w:rPr>
            </w:pPr>
            <w:r w:rsidRPr="00622AAE">
              <w:rPr>
                <w:rFonts w:hint="eastAsia"/>
                <w:sz w:val="21"/>
                <w:szCs w:val="21"/>
              </w:rPr>
              <w:t>1</w:t>
            </w:r>
          </w:p>
        </w:tc>
      </w:tr>
      <w:tr w:rsidR="00622AAE" w:rsidRPr="00622AAE" w:rsidTr="006D1B15">
        <w:trPr>
          <w:jc w:val="center"/>
        </w:trPr>
        <w:tc>
          <w:tcPr>
            <w:tcW w:w="1957" w:type="dxa"/>
            <w:gridSpan w:val="2"/>
            <w:vMerge/>
            <w:noWrap/>
            <w:vAlign w:val="center"/>
          </w:tcPr>
          <w:p w:rsidR="00622AAE" w:rsidRPr="00622AAE" w:rsidRDefault="00622AAE" w:rsidP="006D1B15">
            <w:pPr>
              <w:spacing w:line="320" w:lineRule="exact"/>
              <w:jc w:val="center"/>
              <w:rPr>
                <w:sz w:val="21"/>
                <w:szCs w:val="21"/>
              </w:rPr>
            </w:pPr>
          </w:p>
        </w:tc>
        <w:tc>
          <w:tcPr>
            <w:tcW w:w="2972" w:type="dxa"/>
            <w:noWrap/>
            <w:vAlign w:val="center"/>
          </w:tcPr>
          <w:p w:rsidR="00622AAE" w:rsidRPr="00622AAE" w:rsidRDefault="00622AAE" w:rsidP="00622AAE">
            <w:pPr>
              <w:spacing w:line="320" w:lineRule="exact"/>
              <w:rPr>
                <w:sz w:val="21"/>
                <w:szCs w:val="21"/>
              </w:rPr>
            </w:pPr>
            <w:proofErr w:type="gramStart"/>
            <w:r w:rsidRPr="00622AAE">
              <w:rPr>
                <w:rFonts w:hint="eastAsia"/>
                <w:sz w:val="21"/>
                <w:szCs w:val="21"/>
              </w:rPr>
              <w:t>累计省</w:t>
            </w:r>
            <w:proofErr w:type="gramEnd"/>
            <w:r w:rsidRPr="00622AAE">
              <w:rPr>
                <w:rFonts w:hint="eastAsia"/>
                <w:sz w:val="21"/>
                <w:szCs w:val="21"/>
              </w:rPr>
              <w:t>市场监管重点实验室、技术创新中心（</w:t>
            </w:r>
            <w:proofErr w:type="gramStart"/>
            <w:r w:rsidRPr="00622AAE">
              <w:rPr>
                <w:rFonts w:hint="eastAsia"/>
                <w:sz w:val="21"/>
                <w:szCs w:val="21"/>
              </w:rPr>
              <w:t>个</w:t>
            </w:r>
            <w:proofErr w:type="gramEnd"/>
            <w:r w:rsidRPr="00622AAE">
              <w:rPr>
                <w:rFonts w:hint="eastAsia"/>
                <w:sz w:val="21"/>
                <w:szCs w:val="21"/>
              </w:rPr>
              <w:t>）</w:t>
            </w:r>
          </w:p>
        </w:tc>
        <w:tc>
          <w:tcPr>
            <w:tcW w:w="972" w:type="dxa"/>
            <w:noWrap/>
            <w:vAlign w:val="center"/>
          </w:tcPr>
          <w:p w:rsidR="00622AAE" w:rsidRPr="00622AAE" w:rsidRDefault="00622AAE" w:rsidP="006D1B15">
            <w:pPr>
              <w:spacing w:line="320" w:lineRule="exact"/>
              <w:jc w:val="center"/>
              <w:rPr>
                <w:sz w:val="21"/>
                <w:szCs w:val="21"/>
              </w:rPr>
            </w:pPr>
            <w:r w:rsidRPr="00622AAE">
              <w:rPr>
                <w:rFonts w:hint="eastAsia"/>
                <w:sz w:val="21"/>
                <w:szCs w:val="21"/>
              </w:rPr>
              <w:t>1</w:t>
            </w:r>
          </w:p>
        </w:tc>
        <w:tc>
          <w:tcPr>
            <w:tcW w:w="1057" w:type="dxa"/>
            <w:noWrap/>
            <w:vAlign w:val="center"/>
          </w:tcPr>
          <w:p w:rsidR="00622AAE" w:rsidRPr="00622AAE" w:rsidRDefault="00622AAE" w:rsidP="006D1B15">
            <w:pPr>
              <w:spacing w:line="320" w:lineRule="exact"/>
              <w:jc w:val="center"/>
              <w:rPr>
                <w:sz w:val="21"/>
                <w:szCs w:val="21"/>
              </w:rPr>
            </w:pPr>
            <w:r w:rsidRPr="00622AAE">
              <w:rPr>
                <w:rFonts w:hint="eastAsia"/>
                <w:sz w:val="21"/>
                <w:szCs w:val="21"/>
              </w:rPr>
              <w:t>2</w:t>
            </w:r>
          </w:p>
        </w:tc>
        <w:tc>
          <w:tcPr>
            <w:tcW w:w="1057" w:type="dxa"/>
            <w:noWrap/>
            <w:vAlign w:val="center"/>
          </w:tcPr>
          <w:p w:rsidR="00622AAE" w:rsidRPr="00622AAE" w:rsidRDefault="00622AAE" w:rsidP="006D1B15">
            <w:pPr>
              <w:spacing w:line="320" w:lineRule="exact"/>
              <w:jc w:val="center"/>
              <w:rPr>
                <w:sz w:val="21"/>
                <w:szCs w:val="21"/>
              </w:rPr>
            </w:pPr>
            <w:r w:rsidRPr="00622AAE">
              <w:rPr>
                <w:rFonts w:hint="eastAsia"/>
                <w:sz w:val="21"/>
                <w:szCs w:val="21"/>
              </w:rPr>
              <w:t>3</w:t>
            </w:r>
          </w:p>
        </w:tc>
        <w:tc>
          <w:tcPr>
            <w:tcW w:w="1057" w:type="dxa"/>
            <w:noWrap/>
            <w:vAlign w:val="center"/>
          </w:tcPr>
          <w:p w:rsidR="00622AAE" w:rsidRPr="00622AAE" w:rsidRDefault="00622AAE" w:rsidP="006D1B15">
            <w:pPr>
              <w:spacing w:line="320" w:lineRule="exact"/>
              <w:jc w:val="center"/>
              <w:rPr>
                <w:sz w:val="21"/>
                <w:szCs w:val="21"/>
              </w:rPr>
            </w:pPr>
            <w:r w:rsidRPr="00622AAE">
              <w:rPr>
                <w:rFonts w:hint="eastAsia"/>
                <w:sz w:val="21"/>
                <w:szCs w:val="21"/>
              </w:rPr>
              <w:t>3</w:t>
            </w:r>
          </w:p>
        </w:tc>
      </w:tr>
      <w:tr w:rsidR="00622AAE" w:rsidRPr="00622AAE" w:rsidTr="006D1B15">
        <w:trPr>
          <w:jc w:val="center"/>
        </w:trPr>
        <w:tc>
          <w:tcPr>
            <w:tcW w:w="1957" w:type="dxa"/>
            <w:gridSpan w:val="2"/>
            <w:vMerge w:val="restart"/>
            <w:noWrap/>
            <w:vAlign w:val="center"/>
          </w:tcPr>
          <w:p w:rsidR="00622AAE" w:rsidRPr="00622AAE" w:rsidRDefault="00622AAE" w:rsidP="006D1B15">
            <w:pPr>
              <w:spacing w:line="320" w:lineRule="exact"/>
              <w:jc w:val="center"/>
              <w:rPr>
                <w:sz w:val="21"/>
                <w:szCs w:val="21"/>
              </w:rPr>
            </w:pPr>
            <w:r w:rsidRPr="00622AAE">
              <w:rPr>
                <w:rFonts w:hint="eastAsia"/>
                <w:sz w:val="21"/>
                <w:szCs w:val="21"/>
              </w:rPr>
              <w:t>创新生态</w:t>
            </w:r>
          </w:p>
        </w:tc>
        <w:tc>
          <w:tcPr>
            <w:tcW w:w="2972" w:type="dxa"/>
            <w:noWrap/>
            <w:vAlign w:val="center"/>
          </w:tcPr>
          <w:p w:rsidR="00622AAE" w:rsidRPr="00622AAE" w:rsidRDefault="00622AAE" w:rsidP="00622AAE">
            <w:pPr>
              <w:spacing w:line="320" w:lineRule="exact"/>
              <w:rPr>
                <w:sz w:val="21"/>
                <w:szCs w:val="21"/>
              </w:rPr>
            </w:pPr>
            <w:r w:rsidRPr="00622AAE">
              <w:rPr>
                <w:rFonts w:hint="eastAsia"/>
                <w:sz w:val="21"/>
                <w:szCs w:val="21"/>
              </w:rPr>
              <w:t>年技术合同成交额（亿元）</w:t>
            </w:r>
          </w:p>
        </w:tc>
        <w:tc>
          <w:tcPr>
            <w:tcW w:w="972" w:type="dxa"/>
            <w:noWrap/>
            <w:vAlign w:val="center"/>
          </w:tcPr>
          <w:p w:rsidR="00622AAE" w:rsidRPr="00622AAE" w:rsidRDefault="00622AAE" w:rsidP="006D1B15">
            <w:pPr>
              <w:spacing w:line="320" w:lineRule="exact"/>
              <w:jc w:val="center"/>
              <w:rPr>
                <w:sz w:val="21"/>
                <w:szCs w:val="21"/>
              </w:rPr>
            </w:pPr>
            <w:r w:rsidRPr="00622AAE">
              <w:rPr>
                <w:rFonts w:hint="eastAsia"/>
                <w:sz w:val="21"/>
                <w:szCs w:val="21"/>
              </w:rPr>
              <w:t>700</w:t>
            </w:r>
          </w:p>
        </w:tc>
        <w:tc>
          <w:tcPr>
            <w:tcW w:w="1057" w:type="dxa"/>
            <w:noWrap/>
            <w:vAlign w:val="center"/>
          </w:tcPr>
          <w:p w:rsidR="00622AAE" w:rsidRPr="00622AAE" w:rsidRDefault="00622AAE" w:rsidP="006D1B15">
            <w:pPr>
              <w:spacing w:line="320" w:lineRule="exact"/>
              <w:jc w:val="center"/>
              <w:rPr>
                <w:sz w:val="21"/>
                <w:szCs w:val="21"/>
              </w:rPr>
            </w:pPr>
            <w:r w:rsidRPr="00622AAE">
              <w:rPr>
                <w:rFonts w:hint="eastAsia"/>
                <w:sz w:val="21"/>
                <w:szCs w:val="21"/>
              </w:rPr>
              <w:t>800</w:t>
            </w:r>
          </w:p>
        </w:tc>
        <w:tc>
          <w:tcPr>
            <w:tcW w:w="1057" w:type="dxa"/>
            <w:noWrap/>
            <w:vAlign w:val="center"/>
          </w:tcPr>
          <w:p w:rsidR="00622AAE" w:rsidRPr="00622AAE" w:rsidRDefault="00622AAE" w:rsidP="006D1B15">
            <w:pPr>
              <w:spacing w:line="320" w:lineRule="exact"/>
              <w:jc w:val="center"/>
              <w:rPr>
                <w:sz w:val="21"/>
                <w:szCs w:val="21"/>
              </w:rPr>
            </w:pPr>
            <w:r w:rsidRPr="00622AAE">
              <w:rPr>
                <w:rFonts w:hint="eastAsia"/>
                <w:sz w:val="21"/>
                <w:szCs w:val="21"/>
              </w:rPr>
              <w:t>900</w:t>
            </w:r>
          </w:p>
        </w:tc>
        <w:tc>
          <w:tcPr>
            <w:tcW w:w="1057" w:type="dxa"/>
            <w:noWrap/>
            <w:vAlign w:val="center"/>
          </w:tcPr>
          <w:p w:rsidR="00622AAE" w:rsidRPr="00622AAE" w:rsidRDefault="00622AAE" w:rsidP="006D1B15">
            <w:pPr>
              <w:spacing w:line="320" w:lineRule="exact"/>
              <w:jc w:val="center"/>
              <w:rPr>
                <w:sz w:val="21"/>
                <w:szCs w:val="21"/>
              </w:rPr>
            </w:pPr>
            <w:r w:rsidRPr="00622AAE">
              <w:rPr>
                <w:rFonts w:hint="eastAsia"/>
                <w:sz w:val="21"/>
                <w:szCs w:val="21"/>
              </w:rPr>
              <w:t>1000</w:t>
            </w:r>
          </w:p>
        </w:tc>
      </w:tr>
      <w:tr w:rsidR="006D1B15" w:rsidRPr="00622AAE" w:rsidTr="006D1B15">
        <w:trPr>
          <w:jc w:val="center"/>
        </w:trPr>
        <w:tc>
          <w:tcPr>
            <w:tcW w:w="1957" w:type="dxa"/>
            <w:gridSpan w:val="2"/>
            <w:vMerge/>
            <w:noWrap/>
            <w:vAlign w:val="center"/>
          </w:tcPr>
          <w:p w:rsidR="00622AAE" w:rsidRPr="00622AAE" w:rsidRDefault="00622AAE" w:rsidP="006D1B15">
            <w:pPr>
              <w:spacing w:line="320" w:lineRule="exact"/>
              <w:jc w:val="center"/>
              <w:rPr>
                <w:sz w:val="21"/>
                <w:szCs w:val="21"/>
              </w:rPr>
            </w:pPr>
          </w:p>
        </w:tc>
        <w:tc>
          <w:tcPr>
            <w:tcW w:w="2972" w:type="dxa"/>
            <w:noWrap/>
            <w:vAlign w:val="center"/>
          </w:tcPr>
          <w:p w:rsidR="00622AAE" w:rsidRPr="00622AAE" w:rsidRDefault="00622AAE" w:rsidP="00622AAE">
            <w:pPr>
              <w:spacing w:line="320" w:lineRule="exact"/>
              <w:rPr>
                <w:sz w:val="21"/>
                <w:szCs w:val="21"/>
              </w:rPr>
            </w:pPr>
            <w:r w:rsidRPr="00622AAE">
              <w:rPr>
                <w:rFonts w:hint="eastAsia"/>
                <w:sz w:val="21"/>
                <w:szCs w:val="21"/>
              </w:rPr>
              <w:t>新增新兴服务业上市企业（家）</w:t>
            </w:r>
          </w:p>
        </w:tc>
        <w:tc>
          <w:tcPr>
            <w:tcW w:w="972" w:type="dxa"/>
            <w:noWrap/>
            <w:vAlign w:val="center"/>
          </w:tcPr>
          <w:p w:rsidR="00622AAE" w:rsidRPr="00622AAE" w:rsidRDefault="00622AAE" w:rsidP="006D1B15">
            <w:pPr>
              <w:spacing w:line="320" w:lineRule="exact"/>
              <w:jc w:val="center"/>
              <w:rPr>
                <w:sz w:val="21"/>
                <w:szCs w:val="21"/>
              </w:rPr>
            </w:pPr>
            <w:r w:rsidRPr="00622AAE">
              <w:rPr>
                <w:rFonts w:hint="eastAsia"/>
                <w:sz w:val="21"/>
                <w:szCs w:val="21"/>
              </w:rPr>
              <w:t>2</w:t>
            </w:r>
            <w:r w:rsidR="006D1B15">
              <w:rPr>
                <w:rFonts w:hint="eastAsia"/>
                <w:sz w:val="21"/>
                <w:szCs w:val="21"/>
              </w:rPr>
              <w:t>～</w:t>
            </w:r>
            <w:r w:rsidRPr="00622AAE">
              <w:rPr>
                <w:rFonts w:hint="eastAsia"/>
                <w:sz w:val="21"/>
                <w:szCs w:val="21"/>
              </w:rPr>
              <w:t>3</w:t>
            </w:r>
          </w:p>
        </w:tc>
        <w:tc>
          <w:tcPr>
            <w:tcW w:w="1057" w:type="dxa"/>
            <w:noWrap/>
            <w:vAlign w:val="center"/>
          </w:tcPr>
          <w:p w:rsidR="00622AAE" w:rsidRPr="00622AAE" w:rsidRDefault="00622AAE" w:rsidP="006D1B15">
            <w:pPr>
              <w:spacing w:line="320" w:lineRule="exact"/>
              <w:jc w:val="center"/>
              <w:rPr>
                <w:sz w:val="21"/>
                <w:szCs w:val="21"/>
              </w:rPr>
            </w:pPr>
            <w:r w:rsidRPr="00622AAE">
              <w:rPr>
                <w:rFonts w:hint="eastAsia"/>
                <w:sz w:val="21"/>
                <w:szCs w:val="21"/>
              </w:rPr>
              <w:t>2</w:t>
            </w:r>
            <w:r w:rsidR="006D1B15">
              <w:rPr>
                <w:rFonts w:hint="eastAsia"/>
                <w:sz w:val="21"/>
                <w:szCs w:val="21"/>
              </w:rPr>
              <w:t>～</w:t>
            </w:r>
            <w:r w:rsidRPr="00622AAE">
              <w:rPr>
                <w:rFonts w:hint="eastAsia"/>
                <w:sz w:val="21"/>
                <w:szCs w:val="21"/>
              </w:rPr>
              <w:t>3</w:t>
            </w:r>
          </w:p>
        </w:tc>
        <w:tc>
          <w:tcPr>
            <w:tcW w:w="1057" w:type="dxa"/>
            <w:noWrap/>
            <w:vAlign w:val="center"/>
          </w:tcPr>
          <w:p w:rsidR="00622AAE" w:rsidRPr="00622AAE" w:rsidRDefault="00622AAE" w:rsidP="006D1B15">
            <w:pPr>
              <w:spacing w:line="320" w:lineRule="exact"/>
              <w:jc w:val="center"/>
              <w:rPr>
                <w:sz w:val="21"/>
                <w:szCs w:val="21"/>
              </w:rPr>
            </w:pPr>
            <w:r w:rsidRPr="00622AAE">
              <w:rPr>
                <w:rFonts w:hint="eastAsia"/>
                <w:sz w:val="21"/>
                <w:szCs w:val="21"/>
              </w:rPr>
              <w:t>2</w:t>
            </w:r>
            <w:r w:rsidR="006D1B15">
              <w:rPr>
                <w:rFonts w:hint="eastAsia"/>
                <w:sz w:val="21"/>
                <w:szCs w:val="21"/>
              </w:rPr>
              <w:t>～</w:t>
            </w:r>
            <w:r w:rsidRPr="00622AAE">
              <w:rPr>
                <w:rFonts w:hint="eastAsia"/>
                <w:sz w:val="21"/>
                <w:szCs w:val="21"/>
              </w:rPr>
              <w:t>3</w:t>
            </w:r>
          </w:p>
        </w:tc>
        <w:tc>
          <w:tcPr>
            <w:tcW w:w="1057" w:type="dxa"/>
            <w:noWrap/>
            <w:vAlign w:val="center"/>
          </w:tcPr>
          <w:p w:rsidR="00622AAE" w:rsidRPr="00622AAE" w:rsidRDefault="00622AAE" w:rsidP="006D1B15">
            <w:pPr>
              <w:spacing w:line="320" w:lineRule="exact"/>
              <w:jc w:val="center"/>
              <w:rPr>
                <w:sz w:val="21"/>
                <w:szCs w:val="21"/>
              </w:rPr>
            </w:pPr>
            <w:r w:rsidRPr="00622AAE">
              <w:rPr>
                <w:rFonts w:hint="eastAsia"/>
                <w:sz w:val="21"/>
                <w:szCs w:val="21"/>
              </w:rPr>
              <w:t>2</w:t>
            </w:r>
            <w:r w:rsidR="006D1B15">
              <w:rPr>
                <w:rFonts w:hint="eastAsia"/>
                <w:sz w:val="21"/>
                <w:szCs w:val="21"/>
              </w:rPr>
              <w:t>～</w:t>
            </w:r>
            <w:r w:rsidRPr="00622AAE">
              <w:rPr>
                <w:rFonts w:hint="eastAsia"/>
                <w:sz w:val="21"/>
                <w:szCs w:val="21"/>
              </w:rPr>
              <w:t>3</w:t>
            </w:r>
          </w:p>
        </w:tc>
      </w:tr>
    </w:tbl>
    <w:p w:rsidR="00622AAE" w:rsidRPr="00622AAE" w:rsidRDefault="00622AAE" w:rsidP="00622AAE"/>
    <w:p w:rsidR="00622AAE" w:rsidRDefault="00622AAE" w:rsidP="00622AAE"/>
    <w:p w:rsidR="00622AAE" w:rsidRDefault="00622AAE" w:rsidP="00622AAE"/>
    <w:p w:rsidR="006D1B15" w:rsidRDefault="006D1B15" w:rsidP="00622AAE"/>
    <w:p w:rsidR="006D1B15" w:rsidRDefault="006D1B15" w:rsidP="00622AAE"/>
    <w:p w:rsidR="006D1B15" w:rsidRDefault="006D1B15" w:rsidP="00622AAE"/>
    <w:p w:rsidR="006D1B15" w:rsidRDefault="006D1B15" w:rsidP="00622AAE"/>
    <w:p w:rsidR="006D1B15" w:rsidRDefault="006D1B15" w:rsidP="00622AAE"/>
    <w:p w:rsidR="006D1B15" w:rsidRDefault="006D1B15" w:rsidP="00622AAE"/>
    <w:p w:rsidR="006D1B15" w:rsidRDefault="006D1B15" w:rsidP="00622AAE"/>
    <w:p w:rsidR="006D1B15" w:rsidRDefault="006D1B15" w:rsidP="00622AAE"/>
    <w:p w:rsidR="006D1B15" w:rsidRDefault="006D1B15" w:rsidP="00622AAE">
      <w:pPr>
        <w:rPr>
          <w:rFonts w:ascii="黑体" w:eastAsia="黑体" w:hAnsi="黑体"/>
        </w:rPr>
        <w:sectPr w:rsidR="006D1B15" w:rsidSect="00E2792F">
          <w:footerReference w:type="even" r:id="rId8"/>
          <w:footerReference w:type="default" r:id="rId9"/>
          <w:footerReference w:type="first" r:id="rId10"/>
          <w:pgSz w:w="11906" w:h="16838" w:code="9"/>
          <w:pgMar w:top="2041" w:right="1474" w:bottom="1985" w:left="1588" w:header="851" w:footer="1520" w:gutter="0"/>
          <w:pgNumType w:start="1" w:chapStyle="1"/>
          <w:cols w:space="425"/>
          <w:docGrid w:type="linesAndChars" w:linePitch="582" w:charSpace="-849"/>
        </w:sectPr>
      </w:pPr>
    </w:p>
    <w:p w:rsidR="00622AAE" w:rsidRPr="00622AAE" w:rsidRDefault="00622AAE" w:rsidP="00622AAE">
      <w:pPr>
        <w:rPr>
          <w:rFonts w:ascii="黑体" w:eastAsia="黑体" w:hAnsi="黑体"/>
        </w:rPr>
      </w:pPr>
      <w:r w:rsidRPr="00622AAE">
        <w:rPr>
          <w:rFonts w:ascii="黑体" w:eastAsia="黑体" w:hAnsi="黑体" w:hint="eastAsia"/>
        </w:rPr>
        <w:lastRenderedPageBreak/>
        <w:t>附件2</w:t>
      </w:r>
    </w:p>
    <w:p w:rsidR="00622AAE" w:rsidRPr="00622AAE" w:rsidRDefault="00622AAE" w:rsidP="00DF6770">
      <w:pPr>
        <w:spacing w:afterLines="50" w:after="291" w:line="600" w:lineRule="exact"/>
        <w:jc w:val="center"/>
        <w:rPr>
          <w:rFonts w:ascii="方正小标宋_GBK" w:eastAsia="方正小标宋_GBK"/>
          <w:sz w:val="44"/>
          <w:szCs w:val="44"/>
        </w:rPr>
      </w:pPr>
      <w:r w:rsidRPr="00622AAE">
        <w:rPr>
          <w:rFonts w:ascii="方正小标宋_GBK" w:eastAsia="方正小标宋_GBK" w:hint="eastAsia"/>
          <w:sz w:val="44"/>
          <w:szCs w:val="44"/>
        </w:rPr>
        <w:t>苏州市2022年推动新兴服务业高质量发展重点工作清单</w:t>
      </w:r>
    </w:p>
    <w:tbl>
      <w:tblPr>
        <w:tblW w:w="13041" w:type="dxa"/>
        <w:jc w:val="center"/>
        <w:tblInd w:w="2"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543"/>
        <w:gridCol w:w="713"/>
        <w:gridCol w:w="970"/>
        <w:gridCol w:w="2972"/>
        <w:gridCol w:w="6306"/>
        <w:gridCol w:w="1537"/>
      </w:tblGrid>
      <w:tr w:rsidR="006D1B15" w:rsidRPr="006D1B15" w:rsidTr="00DF6770">
        <w:trPr>
          <w:tblHeader/>
          <w:jc w:val="center"/>
        </w:trPr>
        <w:tc>
          <w:tcPr>
            <w:tcW w:w="543" w:type="dxa"/>
            <w:tcMar>
              <w:top w:w="15" w:type="dxa"/>
              <w:left w:w="15" w:type="dxa"/>
              <w:right w:w="15" w:type="dxa"/>
            </w:tcMar>
            <w:vAlign w:val="center"/>
          </w:tcPr>
          <w:p w:rsidR="006D1B15" w:rsidRPr="006D1B15" w:rsidRDefault="006D1B15" w:rsidP="006D1B15">
            <w:pPr>
              <w:widowControl/>
              <w:spacing w:line="340" w:lineRule="exact"/>
              <w:jc w:val="center"/>
              <w:textAlignment w:val="center"/>
              <w:rPr>
                <w:rFonts w:ascii="黑体" w:eastAsia="黑体" w:hAnsi="黑体"/>
                <w:bCs/>
                <w:color w:val="000000"/>
                <w:sz w:val="21"/>
                <w:szCs w:val="21"/>
              </w:rPr>
            </w:pPr>
            <w:r w:rsidRPr="006D1B15">
              <w:rPr>
                <w:rFonts w:ascii="黑体" w:eastAsia="黑体" w:hAnsi="黑体" w:hint="eastAsia"/>
                <w:bCs/>
                <w:color w:val="000000"/>
                <w:sz w:val="21"/>
                <w:szCs w:val="21"/>
              </w:rPr>
              <w:t>序号</w:t>
            </w:r>
          </w:p>
        </w:tc>
        <w:tc>
          <w:tcPr>
            <w:tcW w:w="4655" w:type="dxa"/>
            <w:gridSpan w:val="3"/>
            <w:tcMar>
              <w:top w:w="15" w:type="dxa"/>
              <w:left w:w="15" w:type="dxa"/>
              <w:right w:w="15" w:type="dxa"/>
            </w:tcMar>
            <w:vAlign w:val="center"/>
          </w:tcPr>
          <w:p w:rsidR="006D1B15" w:rsidRPr="006D1B15" w:rsidRDefault="006D1B15" w:rsidP="006D1B15">
            <w:pPr>
              <w:widowControl/>
              <w:spacing w:line="340" w:lineRule="exact"/>
              <w:jc w:val="center"/>
              <w:textAlignment w:val="center"/>
              <w:rPr>
                <w:rFonts w:ascii="黑体" w:eastAsia="黑体" w:hAnsi="黑体"/>
                <w:bCs/>
                <w:color w:val="000000"/>
                <w:sz w:val="21"/>
                <w:szCs w:val="21"/>
              </w:rPr>
            </w:pPr>
            <w:r w:rsidRPr="006D1B15">
              <w:rPr>
                <w:rFonts w:ascii="黑体" w:eastAsia="黑体" w:hAnsi="黑体" w:hint="eastAsia"/>
                <w:bCs/>
                <w:color w:val="000000"/>
                <w:sz w:val="21"/>
                <w:szCs w:val="21"/>
              </w:rPr>
              <w:t>目标清单</w:t>
            </w:r>
          </w:p>
        </w:tc>
        <w:tc>
          <w:tcPr>
            <w:tcW w:w="6306" w:type="dxa"/>
            <w:tcMar>
              <w:top w:w="15" w:type="dxa"/>
              <w:left w:w="15" w:type="dxa"/>
              <w:right w:w="15" w:type="dxa"/>
            </w:tcMar>
            <w:vAlign w:val="center"/>
          </w:tcPr>
          <w:p w:rsidR="006D1B15" w:rsidRPr="006D1B15" w:rsidRDefault="006D1B15" w:rsidP="006D1B15">
            <w:pPr>
              <w:widowControl/>
              <w:spacing w:line="340" w:lineRule="exact"/>
              <w:jc w:val="center"/>
              <w:textAlignment w:val="center"/>
              <w:rPr>
                <w:rFonts w:ascii="黑体" w:eastAsia="黑体" w:hAnsi="黑体"/>
                <w:bCs/>
                <w:color w:val="000000"/>
                <w:sz w:val="21"/>
                <w:szCs w:val="21"/>
              </w:rPr>
            </w:pPr>
            <w:r w:rsidRPr="006D1B15">
              <w:rPr>
                <w:rFonts w:ascii="黑体" w:eastAsia="黑体" w:hAnsi="黑体" w:hint="eastAsia"/>
                <w:bCs/>
                <w:color w:val="000000"/>
                <w:sz w:val="21"/>
                <w:szCs w:val="21"/>
              </w:rPr>
              <w:t>任务清单</w:t>
            </w:r>
          </w:p>
        </w:tc>
        <w:tc>
          <w:tcPr>
            <w:tcW w:w="1537" w:type="dxa"/>
            <w:tcMar>
              <w:top w:w="15" w:type="dxa"/>
              <w:left w:w="15" w:type="dxa"/>
              <w:right w:w="15" w:type="dxa"/>
            </w:tcMar>
            <w:vAlign w:val="center"/>
          </w:tcPr>
          <w:p w:rsidR="006D1B15" w:rsidRPr="006D1B15" w:rsidRDefault="006D1B15" w:rsidP="006D1B15">
            <w:pPr>
              <w:widowControl/>
              <w:spacing w:line="340" w:lineRule="exact"/>
              <w:jc w:val="center"/>
              <w:textAlignment w:val="center"/>
              <w:rPr>
                <w:rFonts w:ascii="黑体" w:eastAsia="黑体" w:hAnsi="黑体"/>
                <w:bCs/>
                <w:color w:val="000000"/>
                <w:sz w:val="21"/>
                <w:szCs w:val="21"/>
              </w:rPr>
            </w:pPr>
            <w:r w:rsidRPr="006D1B15">
              <w:rPr>
                <w:rFonts w:ascii="黑体" w:eastAsia="黑体" w:hAnsi="黑体" w:hint="eastAsia"/>
                <w:bCs/>
                <w:color w:val="000000"/>
                <w:sz w:val="21"/>
                <w:szCs w:val="21"/>
              </w:rPr>
              <w:t>责任清单</w:t>
            </w:r>
          </w:p>
        </w:tc>
      </w:tr>
      <w:tr w:rsidR="00DF6770" w:rsidRPr="006D1B15" w:rsidTr="00DF6770">
        <w:trPr>
          <w:jc w:val="center"/>
        </w:trPr>
        <w:tc>
          <w:tcPr>
            <w:tcW w:w="543" w:type="dxa"/>
            <w:tcMar>
              <w:top w:w="15" w:type="dxa"/>
              <w:left w:w="15" w:type="dxa"/>
              <w:right w:w="15" w:type="dxa"/>
            </w:tcMar>
            <w:vAlign w:val="center"/>
          </w:tcPr>
          <w:p w:rsidR="00DF6770" w:rsidRPr="006D1B15" w:rsidRDefault="00DF6770" w:rsidP="006D1B15">
            <w:pPr>
              <w:widowControl/>
              <w:spacing w:line="340" w:lineRule="exact"/>
              <w:jc w:val="center"/>
              <w:textAlignment w:val="center"/>
              <w:rPr>
                <w:bCs/>
                <w:color w:val="000000"/>
                <w:sz w:val="21"/>
                <w:szCs w:val="21"/>
              </w:rPr>
            </w:pPr>
            <w:r w:rsidRPr="006D1B15">
              <w:rPr>
                <w:rFonts w:hint="eastAsia"/>
                <w:bCs/>
                <w:color w:val="000000"/>
                <w:sz w:val="21"/>
                <w:szCs w:val="21"/>
              </w:rPr>
              <w:t>1</w:t>
            </w:r>
          </w:p>
        </w:tc>
        <w:tc>
          <w:tcPr>
            <w:tcW w:w="713" w:type="dxa"/>
            <w:vMerge w:val="restart"/>
            <w:tcMar>
              <w:top w:w="15" w:type="dxa"/>
              <w:left w:w="15" w:type="dxa"/>
              <w:right w:w="15" w:type="dxa"/>
            </w:tcMar>
            <w:vAlign w:val="center"/>
          </w:tcPr>
          <w:p w:rsidR="00DF6770" w:rsidRPr="006D1B15" w:rsidRDefault="00DF6770" w:rsidP="006D1B15">
            <w:pPr>
              <w:widowControl/>
              <w:spacing w:line="340" w:lineRule="exact"/>
              <w:textAlignment w:val="center"/>
              <w:rPr>
                <w:color w:val="000000"/>
                <w:sz w:val="21"/>
                <w:szCs w:val="21"/>
              </w:rPr>
            </w:pPr>
            <w:r w:rsidRPr="006D1B15">
              <w:rPr>
                <w:rFonts w:hint="eastAsia"/>
                <w:color w:val="000000"/>
                <w:sz w:val="21"/>
                <w:szCs w:val="21"/>
              </w:rPr>
              <w:t>数字赋能型服务业推进工程</w:t>
            </w:r>
          </w:p>
        </w:tc>
        <w:tc>
          <w:tcPr>
            <w:tcW w:w="970" w:type="dxa"/>
            <w:noWrap/>
            <w:tcMar>
              <w:top w:w="15" w:type="dxa"/>
              <w:left w:w="15" w:type="dxa"/>
              <w:right w:w="15" w:type="dxa"/>
            </w:tcMar>
            <w:vAlign w:val="center"/>
          </w:tcPr>
          <w:p w:rsidR="00DF6770" w:rsidRPr="006D1B15" w:rsidRDefault="00DF6770" w:rsidP="006D1B15">
            <w:pPr>
              <w:widowControl/>
              <w:spacing w:line="340" w:lineRule="exact"/>
              <w:textAlignment w:val="center"/>
              <w:rPr>
                <w:color w:val="000000"/>
                <w:sz w:val="21"/>
                <w:szCs w:val="21"/>
              </w:rPr>
            </w:pPr>
            <w:r w:rsidRPr="006D1B15">
              <w:rPr>
                <w:rFonts w:hint="eastAsia"/>
                <w:color w:val="000000"/>
                <w:sz w:val="21"/>
                <w:szCs w:val="21"/>
              </w:rPr>
              <w:t>推动金融服务数字化发展</w:t>
            </w:r>
          </w:p>
        </w:tc>
        <w:tc>
          <w:tcPr>
            <w:tcW w:w="2972" w:type="dxa"/>
            <w:tcMar>
              <w:top w:w="15" w:type="dxa"/>
              <w:left w:w="15" w:type="dxa"/>
              <w:right w:w="15" w:type="dxa"/>
            </w:tcMar>
            <w:vAlign w:val="center"/>
          </w:tcPr>
          <w:p w:rsidR="00DF6770" w:rsidRPr="006D1B15" w:rsidRDefault="00DF6770" w:rsidP="006D1B15">
            <w:pPr>
              <w:widowControl/>
              <w:spacing w:line="340" w:lineRule="exact"/>
              <w:textAlignment w:val="center"/>
              <w:rPr>
                <w:color w:val="000000"/>
                <w:sz w:val="21"/>
                <w:szCs w:val="21"/>
              </w:rPr>
            </w:pPr>
            <w:r w:rsidRPr="006D1B15">
              <w:rPr>
                <w:rFonts w:hint="eastAsia"/>
                <w:color w:val="000000"/>
                <w:sz w:val="21"/>
                <w:szCs w:val="21"/>
              </w:rPr>
              <w:t>完善数字人民币发展布局，提升金融科技整体发展水平，充分释放数字征信潜能，优化绿色金融发展环境。集聚数字金融企业超300家。</w:t>
            </w:r>
          </w:p>
        </w:tc>
        <w:tc>
          <w:tcPr>
            <w:tcW w:w="6306" w:type="dxa"/>
            <w:tcMar>
              <w:top w:w="15" w:type="dxa"/>
              <w:left w:w="15" w:type="dxa"/>
              <w:right w:w="15" w:type="dxa"/>
            </w:tcMar>
            <w:vAlign w:val="center"/>
          </w:tcPr>
          <w:p w:rsidR="00DF6770" w:rsidRPr="006D1B15" w:rsidRDefault="00DF6770" w:rsidP="006D1B15">
            <w:pPr>
              <w:widowControl/>
              <w:spacing w:line="340" w:lineRule="exact"/>
              <w:textAlignment w:val="center"/>
              <w:rPr>
                <w:color w:val="000000"/>
                <w:sz w:val="21"/>
                <w:szCs w:val="21"/>
              </w:rPr>
            </w:pPr>
            <w:r w:rsidRPr="006D1B15">
              <w:rPr>
                <w:rFonts w:hint="eastAsia"/>
                <w:color w:val="000000"/>
                <w:sz w:val="21"/>
                <w:szCs w:val="21"/>
              </w:rPr>
              <w:t>全市</w:t>
            </w:r>
            <w:proofErr w:type="gramStart"/>
            <w:r w:rsidRPr="006D1B15">
              <w:rPr>
                <w:rFonts w:hint="eastAsia"/>
                <w:color w:val="000000"/>
                <w:sz w:val="21"/>
                <w:szCs w:val="21"/>
              </w:rPr>
              <w:t>域全领域</w:t>
            </w:r>
            <w:proofErr w:type="gramEnd"/>
            <w:r w:rsidRPr="006D1B15">
              <w:rPr>
                <w:rFonts w:hint="eastAsia"/>
                <w:color w:val="000000"/>
                <w:sz w:val="21"/>
                <w:szCs w:val="21"/>
              </w:rPr>
              <w:t>推进数字人民币试点，全力拓展C</w:t>
            </w:r>
            <w:proofErr w:type="gramStart"/>
            <w:r w:rsidRPr="006D1B15">
              <w:rPr>
                <w:rFonts w:hint="eastAsia"/>
                <w:color w:val="000000"/>
                <w:sz w:val="21"/>
                <w:szCs w:val="21"/>
              </w:rPr>
              <w:t>端数字</w:t>
            </w:r>
            <w:proofErr w:type="gramEnd"/>
            <w:r w:rsidRPr="006D1B15">
              <w:rPr>
                <w:rFonts w:hint="eastAsia"/>
                <w:color w:val="000000"/>
                <w:sz w:val="21"/>
                <w:szCs w:val="21"/>
              </w:rPr>
              <w:t>人民币场景，全面提升B</w:t>
            </w:r>
            <w:proofErr w:type="gramStart"/>
            <w:r w:rsidRPr="006D1B15">
              <w:rPr>
                <w:rFonts w:hint="eastAsia"/>
                <w:color w:val="000000"/>
                <w:sz w:val="21"/>
                <w:szCs w:val="21"/>
              </w:rPr>
              <w:t>端数字</w:t>
            </w:r>
            <w:proofErr w:type="gramEnd"/>
            <w:r w:rsidRPr="006D1B15">
              <w:rPr>
                <w:rFonts w:hint="eastAsia"/>
                <w:color w:val="000000"/>
                <w:sz w:val="21"/>
                <w:szCs w:val="21"/>
              </w:rPr>
              <w:t>人民币结算量，全域推进G</w:t>
            </w:r>
            <w:proofErr w:type="gramStart"/>
            <w:r w:rsidRPr="006D1B15">
              <w:rPr>
                <w:rFonts w:hint="eastAsia"/>
                <w:color w:val="000000"/>
                <w:sz w:val="21"/>
                <w:szCs w:val="21"/>
              </w:rPr>
              <w:t>端数字</w:t>
            </w:r>
            <w:proofErr w:type="gramEnd"/>
            <w:r w:rsidRPr="006D1B15">
              <w:rPr>
                <w:rFonts w:hint="eastAsia"/>
                <w:color w:val="000000"/>
                <w:sz w:val="21"/>
                <w:szCs w:val="21"/>
              </w:rPr>
              <w:t>人民币应用。推动更多金融科技创新监管试点项目落地苏州，进一步集聚金融科技企业，搭建苏州金融科技生态圈。巩固苏州征信公司、企查查科技公司等持牌征信机构先发优势，打造全国领先的地方征信平台。举办好第二届</w:t>
            </w:r>
            <w:bookmarkStart w:id="0" w:name="_GoBack"/>
            <w:bookmarkEnd w:id="0"/>
            <w:r w:rsidRPr="006D1B15">
              <w:rPr>
                <w:rFonts w:hint="eastAsia"/>
                <w:color w:val="000000"/>
                <w:sz w:val="21"/>
                <w:szCs w:val="21"/>
              </w:rPr>
              <w:t>长三角数字金融产业创新周开幕式暨苏州市金融支持产业创新集群发展大会。</w:t>
            </w:r>
          </w:p>
        </w:tc>
        <w:tc>
          <w:tcPr>
            <w:tcW w:w="1537" w:type="dxa"/>
            <w:tcMar>
              <w:top w:w="15" w:type="dxa"/>
              <w:left w:w="15" w:type="dxa"/>
              <w:right w:w="15" w:type="dxa"/>
            </w:tcMar>
            <w:vAlign w:val="center"/>
          </w:tcPr>
          <w:p w:rsidR="00DF6770" w:rsidRPr="00DF6770" w:rsidRDefault="00DF6770" w:rsidP="00DF6770">
            <w:pPr>
              <w:widowControl/>
              <w:spacing w:line="340" w:lineRule="exact"/>
              <w:textAlignment w:val="center"/>
              <w:rPr>
                <w:color w:val="000000"/>
                <w:sz w:val="21"/>
                <w:szCs w:val="21"/>
              </w:rPr>
            </w:pPr>
            <w:proofErr w:type="gramStart"/>
            <w:r w:rsidRPr="00DF6770">
              <w:rPr>
                <w:rFonts w:hint="eastAsia"/>
                <w:color w:val="000000"/>
                <w:sz w:val="21"/>
                <w:szCs w:val="21"/>
              </w:rPr>
              <w:t>市发改委</w:t>
            </w:r>
            <w:proofErr w:type="gramEnd"/>
            <w:r w:rsidRPr="00DF6770">
              <w:rPr>
                <w:rFonts w:hint="eastAsia"/>
                <w:color w:val="000000"/>
                <w:sz w:val="21"/>
                <w:szCs w:val="21"/>
              </w:rPr>
              <w:t>、</w:t>
            </w:r>
            <w:r w:rsidRPr="00DF6770">
              <w:rPr>
                <w:color w:val="000000"/>
                <w:sz w:val="21"/>
                <w:szCs w:val="21"/>
              </w:rPr>
              <w:t>市财政局、</w:t>
            </w:r>
            <w:r w:rsidRPr="00DF6770">
              <w:rPr>
                <w:rFonts w:hint="eastAsia"/>
                <w:color w:val="000000"/>
                <w:sz w:val="21"/>
                <w:szCs w:val="21"/>
              </w:rPr>
              <w:t>市商务局、</w:t>
            </w:r>
            <w:r w:rsidRPr="00DF6770">
              <w:rPr>
                <w:color w:val="000000"/>
                <w:sz w:val="21"/>
                <w:szCs w:val="21"/>
              </w:rPr>
              <w:t>市金融监管局、人行苏州中支、</w:t>
            </w:r>
            <w:r>
              <w:rPr>
                <w:color w:val="000000"/>
                <w:sz w:val="21"/>
                <w:szCs w:val="21"/>
              </w:rPr>
              <w:t>苏州</w:t>
            </w:r>
            <w:r w:rsidRPr="00DF6770">
              <w:rPr>
                <w:color w:val="000000"/>
                <w:sz w:val="21"/>
                <w:szCs w:val="21"/>
              </w:rPr>
              <w:t>银保监分局按职责分工负责</w:t>
            </w:r>
          </w:p>
        </w:tc>
      </w:tr>
      <w:tr w:rsidR="00DF6770" w:rsidRPr="006D1B15" w:rsidTr="00DF6770">
        <w:trPr>
          <w:jc w:val="center"/>
        </w:trPr>
        <w:tc>
          <w:tcPr>
            <w:tcW w:w="543" w:type="dxa"/>
            <w:tcMar>
              <w:top w:w="15" w:type="dxa"/>
              <w:left w:w="15" w:type="dxa"/>
              <w:right w:w="15" w:type="dxa"/>
            </w:tcMar>
            <w:vAlign w:val="center"/>
          </w:tcPr>
          <w:p w:rsidR="00DF6770" w:rsidRPr="006D1B15" w:rsidRDefault="00DF6770" w:rsidP="006D1B15">
            <w:pPr>
              <w:widowControl/>
              <w:spacing w:line="340" w:lineRule="exact"/>
              <w:jc w:val="center"/>
              <w:textAlignment w:val="center"/>
              <w:rPr>
                <w:bCs/>
                <w:color w:val="000000"/>
                <w:sz w:val="21"/>
                <w:szCs w:val="21"/>
              </w:rPr>
            </w:pPr>
            <w:r w:rsidRPr="006D1B15">
              <w:rPr>
                <w:rFonts w:hint="eastAsia"/>
                <w:bCs/>
                <w:color w:val="000000"/>
                <w:sz w:val="21"/>
                <w:szCs w:val="21"/>
              </w:rPr>
              <w:t>2</w:t>
            </w:r>
          </w:p>
        </w:tc>
        <w:tc>
          <w:tcPr>
            <w:tcW w:w="713" w:type="dxa"/>
            <w:vMerge/>
            <w:tcMar>
              <w:top w:w="15" w:type="dxa"/>
              <w:left w:w="15" w:type="dxa"/>
              <w:right w:w="15" w:type="dxa"/>
            </w:tcMar>
            <w:vAlign w:val="center"/>
          </w:tcPr>
          <w:p w:rsidR="00DF6770" w:rsidRPr="006D1B15" w:rsidRDefault="00DF6770" w:rsidP="006D1B15">
            <w:pPr>
              <w:spacing w:line="340" w:lineRule="exact"/>
              <w:rPr>
                <w:color w:val="000000"/>
                <w:sz w:val="21"/>
                <w:szCs w:val="21"/>
              </w:rPr>
            </w:pPr>
          </w:p>
        </w:tc>
        <w:tc>
          <w:tcPr>
            <w:tcW w:w="970" w:type="dxa"/>
            <w:noWrap/>
            <w:tcMar>
              <w:top w:w="15" w:type="dxa"/>
              <w:left w:w="15" w:type="dxa"/>
              <w:right w:w="15" w:type="dxa"/>
            </w:tcMar>
            <w:vAlign w:val="center"/>
          </w:tcPr>
          <w:p w:rsidR="00DF6770" w:rsidRPr="006D1B15" w:rsidRDefault="00DF6770" w:rsidP="006D1B15">
            <w:pPr>
              <w:widowControl/>
              <w:spacing w:line="340" w:lineRule="exact"/>
              <w:textAlignment w:val="center"/>
              <w:rPr>
                <w:color w:val="000000"/>
                <w:sz w:val="21"/>
                <w:szCs w:val="21"/>
              </w:rPr>
            </w:pPr>
            <w:r w:rsidRPr="006D1B15">
              <w:rPr>
                <w:rFonts w:hint="eastAsia"/>
                <w:color w:val="000000"/>
                <w:sz w:val="21"/>
                <w:szCs w:val="21"/>
              </w:rPr>
              <w:t>推动信息服务智能化发展</w:t>
            </w:r>
          </w:p>
        </w:tc>
        <w:tc>
          <w:tcPr>
            <w:tcW w:w="2972" w:type="dxa"/>
            <w:tcMar>
              <w:top w:w="15" w:type="dxa"/>
              <w:left w:w="15" w:type="dxa"/>
              <w:right w:w="15" w:type="dxa"/>
            </w:tcMar>
            <w:vAlign w:val="center"/>
          </w:tcPr>
          <w:p w:rsidR="00DF6770" w:rsidRPr="006D1B15" w:rsidRDefault="00DF6770" w:rsidP="006D1B15">
            <w:pPr>
              <w:widowControl/>
              <w:spacing w:line="340" w:lineRule="exact"/>
              <w:textAlignment w:val="center"/>
              <w:rPr>
                <w:color w:val="000000"/>
                <w:sz w:val="21"/>
                <w:szCs w:val="21"/>
              </w:rPr>
            </w:pPr>
            <w:r w:rsidRPr="006D1B15">
              <w:rPr>
                <w:rFonts w:hint="eastAsia"/>
                <w:color w:val="000000"/>
                <w:sz w:val="21"/>
                <w:szCs w:val="21"/>
              </w:rPr>
              <w:t>突破一批工业互联网关键共性技术和核心技术，培育苏州市智能网联汽车及通信行业生态，深化区块链技术和产业融合应用发展。累计集聚数字信息领域重点企业不少于200家。</w:t>
            </w:r>
          </w:p>
        </w:tc>
        <w:tc>
          <w:tcPr>
            <w:tcW w:w="6306" w:type="dxa"/>
            <w:tcMar>
              <w:top w:w="15" w:type="dxa"/>
              <w:left w:w="15" w:type="dxa"/>
              <w:right w:w="15" w:type="dxa"/>
            </w:tcMar>
            <w:vAlign w:val="center"/>
          </w:tcPr>
          <w:p w:rsidR="00DF6770" w:rsidRPr="006D1B15" w:rsidRDefault="00DF6770" w:rsidP="006D1B15">
            <w:pPr>
              <w:widowControl/>
              <w:spacing w:line="340" w:lineRule="exact"/>
              <w:textAlignment w:val="center"/>
              <w:rPr>
                <w:color w:val="000000"/>
                <w:sz w:val="21"/>
                <w:szCs w:val="21"/>
              </w:rPr>
            </w:pPr>
            <w:r w:rsidRPr="006D1B15">
              <w:rPr>
                <w:rFonts w:hint="eastAsia"/>
                <w:color w:val="000000"/>
                <w:sz w:val="21"/>
                <w:szCs w:val="21"/>
              </w:rPr>
              <w:t>依托国家工业互联网大数据中心江苏分中心、国家区块链发展先导区、省级车联网先导区基础，加强在分布式计算与存储、加密算法、共识机制、智能合约</w:t>
            </w:r>
            <w:proofErr w:type="gramStart"/>
            <w:r w:rsidRPr="006D1B15">
              <w:rPr>
                <w:rFonts w:hint="eastAsia"/>
                <w:color w:val="000000"/>
                <w:sz w:val="21"/>
                <w:szCs w:val="21"/>
              </w:rPr>
              <w:t>及跨链技术</w:t>
            </w:r>
            <w:proofErr w:type="gramEnd"/>
            <w:r w:rsidRPr="006D1B15">
              <w:rPr>
                <w:rFonts w:hint="eastAsia"/>
                <w:color w:val="000000"/>
                <w:sz w:val="21"/>
                <w:szCs w:val="21"/>
              </w:rPr>
              <w:t>等关键领域的攻关力度，加快推进企业培育。做好交通运输部自动驾驶先导应用试点申报工作。充分发挥</w:t>
            </w:r>
            <w:proofErr w:type="gramStart"/>
            <w:r w:rsidRPr="006D1B15">
              <w:rPr>
                <w:rFonts w:hint="eastAsia"/>
                <w:color w:val="000000"/>
                <w:sz w:val="21"/>
                <w:szCs w:val="21"/>
              </w:rPr>
              <w:t>苏州商密保密</w:t>
            </w:r>
            <w:proofErr w:type="gramEnd"/>
            <w:r w:rsidRPr="006D1B15">
              <w:rPr>
                <w:rFonts w:hint="eastAsia"/>
                <w:color w:val="000000"/>
                <w:sz w:val="21"/>
                <w:szCs w:val="21"/>
              </w:rPr>
              <w:t>产业创新联盟和长三角（相城）信息安全产业园作用，推动建设量子科技长三角产业创新中心。加强信息技术服务关键技术研发，</w:t>
            </w:r>
            <w:proofErr w:type="gramStart"/>
            <w:r w:rsidRPr="006D1B15">
              <w:rPr>
                <w:rFonts w:hint="eastAsia"/>
                <w:color w:val="000000"/>
                <w:sz w:val="21"/>
                <w:szCs w:val="21"/>
              </w:rPr>
              <w:t>做宽信息</w:t>
            </w:r>
            <w:proofErr w:type="gramEnd"/>
            <w:r w:rsidRPr="006D1B15">
              <w:rPr>
                <w:rFonts w:hint="eastAsia"/>
                <w:color w:val="000000"/>
                <w:sz w:val="21"/>
                <w:szCs w:val="21"/>
              </w:rPr>
              <w:t>通信应用行业。</w:t>
            </w:r>
          </w:p>
        </w:tc>
        <w:tc>
          <w:tcPr>
            <w:tcW w:w="1537" w:type="dxa"/>
            <w:tcMar>
              <w:top w:w="15" w:type="dxa"/>
              <w:left w:w="15" w:type="dxa"/>
              <w:right w:w="15" w:type="dxa"/>
            </w:tcMar>
            <w:vAlign w:val="center"/>
          </w:tcPr>
          <w:p w:rsidR="00DF6770" w:rsidRPr="00DF6770" w:rsidRDefault="00DF6770" w:rsidP="00DF6770">
            <w:pPr>
              <w:widowControl/>
              <w:spacing w:line="340" w:lineRule="exact"/>
              <w:textAlignment w:val="center"/>
              <w:rPr>
                <w:color w:val="000000"/>
                <w:sz w:val="21"/>
                <w:szCs w:val="21"/>
              </w:rPr>
            </w:pPr>
            <w:r w:rsidRPr="00DF6770">
              <w:rPr>
                <w:color w:val="000000"/>
                <w:sz w:val="21"/>
                <w:szCs w:val="21"/>
              </w:rPr>
              <w:t>市委机要保密局、</w:t>
            </w:r>
            <w:proofErr w:type="gramStart"/>
            <w:r w:rsidRPr="00DF6770">
              <w:rPr>
                <w:color w:val="000000"/>
                <w:sz w:val="21"/>
                <w:szCs w:val="21"/>
              </w:rPr>
              <w:t>市发改委</w:t>
            </w:r>
            <w:proofErr w:type="gramEnd"/>
            <w:r w:rsidRPr="00DF6770">
              <w:rPr>
                <w:color w:val="000000"/>
                <w:sz w:val="21"/>
                <w:szCs w:val="21"/>
              </w:rPr>
              <w:t>、市工信局、市交通局按职责分工负责</w:t>
            </w:r>
          </w:p>
        </w:tc>
      </w:tr>
      <w:tr w:rsidR="00DF6770" w:rsidRPr="006D1B15" w:rsidTr="00DF6770">
        <w:trPr>
          <w:jc w:val="center"/>
        </w:trPr>
        <w:tc>
          <w:tcPr>
            <w:tcW w:w="543" w:type="dxa"/>
            <w:tcMar>
              <w:top w:w="15" w:type="dxa"/>
              <w:left w:w="15" w:type="dxa"/>
              <w:right w:w="15" w:type="dxa"/>
            </w:tcMar>
            <w:vAlign w:val="center"/>
          </w:tcPr>
          <w:p w:rsidR="00DF6770" w:rsidRPr="006D1B15" w:rsidRDefault="00DF6770" w:rsidP="006D1B15">
            <w:pPr>
              <w:widowControl/>
              <w:spacing w:line="340" w:lineRule="exact"/>
              <w:jc w:val="center"/>
              <w:textAlignment w:val="center"/>
              <w:rPr>
                <w:bCs/>
                <w:color w:val="000000"/>
                <w:sz w:val="21"/>
                <w:szCs w:val="21"/>
              </w:rPr>
            </w:pPr>
            <w:r w:rsidRPr="006D1B15">
              <w:rPr>
                <w:rFonts w:hint="eastAsia"/>
                <w:bCs/>
                <w:color w:val="000000"/>
                <w:sz w:val="21"/>
                <w:szCs w:val="21"/>
              </w:rPr>
              <w:t>3</w:t>
            </w:r>
          </w:p>
        </w:tc>
        <w:tc>
          <w:tcPr>
            <w:tcW w:w="713" w:type="dxa"/>
            <w:vMerge/>
            <w:tcMar>
              <w:top w:w="15" w:type="dxa"/>
              <w:left w:w="15" w:type="dxa"/>
              <w:right w:w="15" w:type="dxa"/>
            </w:tcMar>
            <w:vAlign w:val="center"/>
          </w:tcPr>
          <w:p w:rsidR="00DF6770" w:rsidRPr="006D1B15" w:rsidRDefault="00DF6770" w:rsidP="006D1B15">
            <w:pPr>
              <w:spacing w:line="340" w:lineRule="exact"/>
              <w:rPr>
                <w:color w:val="000000"/>
                <w:sz w:val="21"/>
                <w:szCs w:val="21"/>
              </w:rPr>
            </w:pPr>
          </w:p>
        </w:tc>
        <w:tc>
          <w:tcPr>
            <w:tcW w:w="970" w:type="dxa"/>
            <w:noWrap/>
            <w:tcMar>
              <w:top w:w="15" w:type="dxa"/>
              <w:left w:w="15" w:type="dxa"/>
              <w:right w:w="15" w:type="dxa"/>
            </w:tcMar>
            <w:vAlign w:val="center"/>
          </w:tcPr>
          <w:p w:rsidR="00DF6770" w:rsidRPr="006D1B15" w:rsidRDefault="00DF6770" w:rsidP="006D1B15">
            <w:pPr>
              <w:widowControl/>
              <w:spacing w:line="340" w:lineRule="exact"/>
              <w:textAlignment w:val="center"/>
              <w:rPr>
                <w:color w:val="000000"/>
                <w:sz w:val="21"/>
                <w:szCs w:val="21"/>
              </w:rPr>
            </w:pPr>
            <w:r w:rsidRPr="006D1B15">
              <w:rPr>
                <w:rFonts w:hint="eastAsia"/>
                <w:color w:val="000000"/>
                <w:sz w:val="21"/>
                <w:szCs w:val="21"/>
              </w:rPr>
              <w:t>推动物流服务智慧化发展</w:t>
            </w:r>
          </w:p>
        </w:tc>
        <w:tc>
          <w:tcPr>
            <w:tcW w:w="2972" w:type="dxa"/>
            <w:tcMar>
              <w:top w:w="15" w:type="dxa"/>
              <w:left w:w="15" w:type="dxa"/>
              <w:right w:w="15" w:type="dxa"/>
            </w:tcMar>
            <w:vAlign w:val="center"/>
          </w:tcPr>
          <w:p w:rsidR="00DF6770" w:rsidRPr="006D1B15" w:rsidRDefault="00DF6770" w:rsidP="006D1B15">
            <w:pPr>
              <w:widowControl/>
              <w:spacing w:line="340" w:lineRule="exact"/>
              <w:textAlignment w:val="center"/>
              <w:rPr>
                <w:color w:val="000000"/>
                <w:sz w:val="21"/>
                <w:szCs w:val="21"/>
              </w:rPr>
            </w:pPr>
            <w:r w:rsidRPr="006D1B15">
              <w:rPr>
                <w:rFonts w:hint="eastAsia"/>
                <w:color w:val="000000"/>
                <w:sz w:val="21"/>
                <w:szCs w:val="21"/>
              </w:rPr>
              <w:t>加强现代信息技术在物流领域的研发与应用，推进物流产业一体化、数字化发展，完善冷链物流、快递物流服务体系。累计建设省级物流示范载体5家。</w:t>
            </w:r>
          </w:p>
        </w:tc>
        <w:tc>
          <w:tcPr>
            <w:tcW w:w="6306" w:type="dxa"/>
            <w:tcMar>
              <w:top w:w="15" w:type="dxa"/>
              <w:left w:w="15" w:type="dxa"/>
              <w:right w:w="15" w:type="dxa"/>
            </w:tcMar>
            <w:vAlign w:val="center"/>
          </w:tcPr>
          <w:p w:rsidR="00DF6770" w:rsidRPr="006D1B15" w:rsidRDefault="00DF6770" w:rsidP="006D1B15">
            <w:pPr>
              <w:widowControl/>
              <w:spacing w:line="340" w:lineRule="exact"/>
              <w:textAlignment w:val="center"/>
              <w:rPr>
                <w:color w:val="000000"/>
                <w:sz w:val="21"/>
                <w:szCs w:val="21"/>
              </w:rPr>
            </w:pPr>
            <w:r w:rsidRPr="006D1B15">
              <w:rPr>
                <w:rFonts w:hint="eastAsia"/>
                <w:color w:val="000000"/>
                <w:sz w:val="21"/>
                <w:szCs w:val="21"/>
              </w:rPr>
              <w:t>深入贯彻落实《江苏省省级重点物流基地和省级示范物流园区认定管理办法》，推进交邮融合，发挥交通资源优势，合作开发建设邮政快递分拣中心等基础设施，不断提升苏州多式联运中心功能。</w:t>
            </w:r>
          </w:p>
        </w:tc>
        <w:tc>
          <w:tcPr>
            <w:tcW w:w="1537" w:type="dxa"/>
            <w:tcMar>
              <w:top w:w="15" w:type="dxa"/>
              <w:left w:w="15" w:type="dxa"/>
              <w:right w:w="15" w:type="dxa"/>
            </w:tcMar>
            <w:vAlign w:val="center"/>
          </w:tcPr>
          <w:p w:rsidR="00DF6770" w:rsidRPr="00DF6770" w:rsidRDefault="00DF6770" w:rsidP="00DF6770">
            <w:pPr>
              <w:widowControl/>
              <w:spacing w:line="340" w:lineRule="exact"/>
              <w:textAlignment w:val="center"/>
              <w:rPr>
                <w:color w:val="000000"/>
                <w:sz w:val="21"/>
                <w:szCs w:val="21"/>
              </w:rPr>
            </w:pPr>
            <w:proofErr w:type="gramStart"/>
            <w:r w:rsidRPr="00DF6770">
              <w:rPr>
                <w:color w:val="000000"/>
                <w:sz w:val="21"/>
                <w:szCs w:val="21"/>
              </w:rPr>
              <w:t>市发改委</w:t>
            </w:r>
            <w:proofErr w:type="gramEnd"/>
            <w:r w:rsidRPr="00DF6770">
              <w:rPr>
                <w:color w:val="000000"/>
                <w:sz w:val="21"/>
                <w:szCs w:val="21"/>
              </w:rPr>
              <w:t>、市交通局、市商务局</w:t>
            </w:r>
            <w:r w:rsidRPr="00DF6770">
              <w:rPr>
                <w:rFonts w:hint="eastAsia"/>
                <w:color w:val="000000"/>
                <w:sz w:val="21"/>
                <w:szCs w:val="21"/>
              </w:rPr>
              <w:t>市、市市场监管</w:t>
            </w:r>
            <w:r w:rsidRPr="00DF6770">
              <w:rPr>
                <w:color w:val="000000"/>
                <w:sz w:val="21"/>
                <w:szCs w:val="21"/>
              </w:rPr>
              <w:t>、</w:t>
            </w:r>
            <w:r w:rsidRPr="00DF6770">
              <w:rPr>
                <w:rFonts w:hint="eastAsia"/>
                <w:color w:val="000000"/>
                <w:sz w:val="21"/>
                <w:szCs w:val="21"/>
              </w:rPr>
              <w:t>苏州海关、</w:t>
            </w:r>
            <w:proofErr w:type="gramStart"/>
            <w:r w:rsidRPr="00DF6770">
              <w:rPr>
                <w:color w:val="000000"/>
                <w:sz w:val="21"/>
                <w:szCs w:val="21"/>
              </w:rPr>
              <w:t>市邮管</w:t>
            </w:r>
            <w:proofErr w:type="gramEnd"/>
            <w:r w:rsidRPr="00DF6770">
              <w:rPr>
                <w:color w:val="000000"/>
                <w:sz w:val="21"/>
                <w:szCs w:val="21"/>
              </w:rPr>
              <w:t>局按职责分工负责</w:t>
            </w:r>
          </w:p>
        </w:tc>
      </w:tr>
      <w:tr w:rsidR="00DF6770" w:rsidRPr="006D1B15" w:rsidTr="00DF6770">
        <w:trPr>
          <w:jc w:val="center"/>
        </w:trPr>
        <w:tc>
          <w:tcPr>
            <w:tcW w:w="543" w:type="dxa"/>
            <w:tcMar>
              <w:top w:w="15" w:type="dxa"/>
              <w:left w:w="15" w:type="dxa"/>
              <w:right w:w="15" w:type="dxa"/>
            </w:tcMar>
            <w:vAlign w:val="center"/>
          </w:tcPr>
          <w:p w:rsidR="00DF6770" w:rsidRPr="006D1B15" w:rsidRDefault="00DF6770" w:rsidP="006D1B15">
            <w:pPr>
              <w:widowControl/>
              <w:spacing w:line="320" w:lineRule="exact"/>
              <w:jc w:val="center"/>
              <w:textAlignment w:val="center"/>
              <w:rPr>
                <w:bCs/>
                <w:color w:val="000000"/>
                <w:sz w:val="21"/>
                <w:szCs w:val="21"/>
              </w:rPr>
            </w:pPr>
            <w:r w:rsidRPr="006D1B15">
              <w:rPr>
                <w:rFonts w:hint="eastAsia"/>
                <w:bCs/>
                <w:color w:val="000000"/>
                <w:sz w:val="21"/>
                <w:szCs w:val="21"/>
              </w:rPr>
              <w:lastRenderedPageBreak/>
              <w:t>4</w:t>
            </w:r>
          </w:p>
        </w:tc>
        <w:tc>
          <w:tcPr>
            <w:tcW w:w="713" w:type="dxa"/>
            <w:vMerge w:val="restart"/>
            <w:tcMar>
              <w:top w:w="15" w:type="dxa"/>
              <w:left w:w="15" w:type="dxa"/>
              <w:right w:w="15" w:type="dxa"/>
            </w:tcMar>
            <w:vAlign w:val="center"/>
          </w:tcPr>
          <w:p w:rsidR="00DF6770" w:rsidRPr="006D1B15" w:rsidRDefault="00DF6770" w:rsidP="006D1B15">
            <w:pPr>
              <w:widowControl/>
              <w:spacing w:line="320" w:lineRule="exact"/>
              <w:textAlignment w:val="center"/>
              <w:rPr>
                <w:color w:val="000000"/>
                <w:sz w:val="21"/>
                <w:szCs w:val="21"/>
              </w:rPr>
            </w:pPr>
            <w:r w:rsidRPr="006D1B15">
              <w:rPr>
                <w:rFonts w:hint="eastAsia"/>
                <w:color w:val="000000"/>
                <w:sz w:val="21"/>
                <w:szCs w:val="21"/>
              </w:rPr>
              <w:t>知识驱动型服务业推进工程</w:t>
            </w:r>
          </w:p>
        </w:tc>
        <w:tc>
          <w:tcPr>
            <w:tcW w:w="970" w:type="dxa"/>
            <w:noWrap/>
            <w:tcMar>
              <w:top w:w="15" w:type="dxa"/>
              <w:left w:w="15" w:type="dxa"/>
              <w:right w:w="15" w:type="dxa"/>
            </w:tcMar>
            <w:vAlign w:val="center"/>
          </w:tcPr>
          <w:p w:rsidR="00DF6770" w:rsidRPr="006D1B15" w:rsidRDefault="00DF6770" w:rsidP="006D1B15">
            <w:pPr>
              <w:widowControl/>
              <w:spacing w:line="320" w:lineRule="exact"/>
              <w:textAlignment w:val="center"/>
              <w:rPr>
                <w:color w:val="000000"/>
                <w:sz w:val="21"/>
                <w:szCs w:val="21"/>
              </w:rPr>
            </w:pPr>
            <w:r w:rsidRPr="006D1B15">
              <w:rPr>
                <w:rFonts w:hint="eastAsia"/>
                <w:color w:val="000000"/>
                <w:sz w:val="21"/>
                <w:szCs w:val="21"/>
              </w:rPr>
              <w:t>提升科技服务支撑能力</w:t>
            </w:r>
          </w:p>
        </w:tc>
        <w:tc>
          <w:tcPr>
            <w:tcW w:w="2972" w:type="dxa"/>
            <w:tcMar>
              <w:top w:w="15" w:type="dxa"/>
              <w:left w:w="15" w:type="dxa"/>
              <w:right w:w="15" w:type="dxa"/>
            </w:tcMar>
            <w:vAlign w:val="center"/>
          </w:tcPr>
          <w:p w:rsidR="00DF6770" w:rsidRPr="006D1B15" w:rsidRDefault="00DF6770" w:rsidP="006D1B15">
            <w:pPr>
              <w:widowControl/>
              <w:spacing w:line="320" w:lineRule="exact"/>
              <w:textAlignment w:val="center"/>
              <w:rPr>
                <w:color w:val="000000"/>
                <w:sz w:val="21"/>
                <w:szCs w:val="21"/>
              </w:rPr>
            </w:pPr>
            <w:r w:rsidRPr="006D1B15">
              <w:rPr>
                <w:rFonts w:hint="eastAsia"/>
                <w:color w:val="000000"/>
                <w:sz w:val="21"/>
                <w:szCs w:val="21"/>
              </w:rPr>
              <w:t>积极培育市场化新型研发组织、研发中介和研发服务外包新业态，发展研发服务、技术服务、双创服务、知识产权服务。知识产权服务机构主营业务收入达22亿元。科技服务业收入达2000亿元。</w:t>
            </w:r>
          </w:p>
        </w:tc>
        <w:tc>
          <w:tcPr>
            <w:tcW w:w="6306" w:type="dxa"/>
            <w:tcMar>
              <w:top w:w="15" w:type="dxa"/>
              <w:left w:w="15" w:type="dxa"/>
              <w:right w:w="15" w:type="dxa"/>
            </w:tcMar>
            <w:vAlign w:val="center"/>
          </w:tcPr>
          <w:p w:rsidR="00DF6770" w:rsidRPr="00DF6770" w:rsidRDefault="00DF6770" w:rsidP="006D1B15">
            <w:pPr>
              <w:widowControl/>
              <w:spacing w:line="320" w:lineRule="exact"/>
              <w:textAlignment w:val="center"/>
              <w:rPr>
                <w:color w:val="000000"/>
                <w:spacing w:val="-2"/>
                <w:sz w:val="21"/>
                <w:szCs w:val="21"/>
              </w:rPr>
            </w:pPr>
            <w:r w:rsidRPr="00DF6770">
              <w:rPr>
                <w:rFonts w:hint="eastAsia"/>
                <w:color w:val="000000"/>
                <w:spacing w:val="-2"/>
                <w:sz w:val="21"/>
                <w:szCs w:val="21"/>
              </w:rPr>
              <w:t>组织开展市级新型研发机构新建项目申报工作，强化技术转移体系建设和政策扶持，建立技术合同认定登记季度监测通报机制，有效组织做好重点行业、重点单位、重点领域的技术合同认定登记工作，依托国家技术转移人才培养基地开展技术经纪人培训，引导科技创业孵化载体提升服务能力，进一步推进全市孵化载体建设。出台促进知识产权服务业高质量发展的政策意见，探索建立代理机构服务评价机制和信息公开制度。加大高端知识产权服务机构引进力度，支持本地机构</w:t>
            </w:r>
            <w:proofErr w:type="gramStart"/>
            <w:r w:rsidRPr="00DF6770">
              <w:rPr>
                <w:rFonts w:hint="eastAsia"/>
                <w:color w:val="000000"/>
                <w:spacing w:val="-2"/>
                <w:sz w:val="21"/>
                <w:szCs w:val="21"/>
              </w:rPr>
              <w:t>做优做</w:t>
            </w:r>
            <w:proofErr w:type="gramEnd"/>
            <w:r w:rsidRPr="00DF6770">
              <w:rPr>
                <w:rFonts w:hint="eastAsia"/>
                <w:color w:val="000000"/>
                <w:spacing w:val="-2"/>
                <w:sz w:val="21"/>
                <w:szCs w:val="21"/>
              </w:rPr>
              <w:t>强。继续推进“蓝天”专项整治行动，加强服务平台治理，严惩恶意囤积行为，依法对机构经营异常和严重失信行为进行信用监管。</w:t>
            </w:r>
          </w:p>
        </w:tc>
        <w:tc>
          <w:tcPr>
            <w:tcW w:w="1537" w:type="dxa"/>
            <w:tcMar>
              <w:top w:w="15" w:type="dxa"/>
              <w:left w:w="15" w:type="dxa"/>
              <w:right w:w="15" w:type="dxa"/>
            </w:tcMar>
            <w:vAlign w:val="center"/>
          </w:tcPr>
          <w:p w:rsidR="00DF6770" w:rsidRPr="00DF6770" w:rsidRDefault="00DF6770" w:rsidP="00DF6770">
            <w:pPr>
              <w:widowControl/>
              <w:spacing w:line="340" w:lineRule="exact"/>
              <w:textAlignment w:val="center"/>
              <w:rPr>
                <w:color w:val="000000"/>
                <w:sz w:val="21"/>
                <w:szCs w:val="21"/>
              </w:rPr>
            </w:pPr>
            <w:r w:rsidRPr="00DF6770">
              <w:rPr>
                <w:color w:val="000000"/>
                <w:sz w:val="21"/>
                <w:szCs w:val="21"/>
              </w:rPr>
              <w:t>市科技局、</w:t>
            </w:r>
            <w:r w:rsidRPr="00DF6770">
              <w:rPr>
                <w:rFonts w:hint="eastAsia"/>
                <w:color w:val="000000"/>
                <w:sz w:val="21"/>
                <w:szCs w:val="21"/>
              </w:rPr>
              <w:t>市</w:t>
            </w:r>
            <w:proofErr w:type="gramStart"/>
            <w:r w:rsidRPr="00DF6770">
              <w:rPr>
                <w:rFonts w:hint="eastAsia"/>
                <w:color w:val="000000"/>
                <w:sz w:val="21"/>
                <w:szCs w:val="21"/>
              </w:rPr>
              <w:t>人社局</w:t>
            </w:r>
            <w:proofErr w:type="gramEnd"/>
            <w:r w:rsidRPr="00DF6770">
              <w:rPr>
                <w:rFonts w:hint="eastAsia"/>
                <w:color w:val="000000"/>
                <w:sz w:val="21"/>
                <w:szCs w:val="21"/>
              </w:rPr>
              <w:t>、</w:t>
            </w:r>
            <w:r w:rsidRPr="00DF6770">
              <w:rPr>
                <w:color w:val="000000"/>
                <w:sz w:val="21"/>
                <w:szCs w:val="21"/>
              </w:rPr>
              <w:t>市市场监管局按职责分工负责</w:t>
            </w:r>
          </w:p>
        </w:tc>
      </w:tr>
      <w:tr w:rsidR="00DF6770" w:rsidRPr="006D1B15" w:rsidTr="00DF6770">
        <w:trPr>
          <w:jc w:val="center"/>
        </w:trPr>
        <w:tc>
          <w:tcPr>
            <w:tcW w:w="543" w:type="dxa"/>
            <w:tcMar>
              <w:top w:w="15" w:type="dxa"/>
              <w:left w:w="15" w:type="dxa"/>
              <w:right w:w="15" w:type="dxa"/>
            </w:tcMar>
            <w:vAlign w:val="center"/>
          </w:tcPr>
          <w:p w:rsidR="00DF6770" w:rsidRPr="006D1B15" w:rsidRDefault="00DF6770" w:rsidP="006D1B15">
            <w:pPr>
              <w:widowControl/>
              <w:spacing w:line="320" w:lineRule="exact"/>
              <w:jc w:val="center"/>
              <w:textAlignment w:val="center"/>
              <w:rPr>
                <w:bCs/>
                <w:color w:val="000000"/>
                <w:sz w:val="21"/>
                <w:szCs w:val="21"/>
              </w:rPr>
            </w:pPr>
            <w:r w:rsidRPr="006D1B15">
              <w:rPr>
                <w:rFonts w:hint="eastAsia"/>
                <w:bCs/>
                <w:color w:val="000000"/>
                <w:sz w:val="21"/>
                <w:szCs w:val="21"/>
              </w:rPr>
              <w:t>5</w:t>
            </w:r>
          </w:p>
        </w:tc>
        <w:tc>
          <w:tcPr>
            <w:tcW w:w="713" w:type="dxa"/>
            <w:vMerge/>
            <w:tcMar>
              <w:top w:w="15" w:type="dxa"/>
              <w:left w:w="15" w:type="dxa"/>
              <w:right w:w="15" w:type="dxa"/>
            </w:tcMar>
            <w:vAlign w:val="center"/>
          </w:tcPr>
          <w:p w:rsidR="00DF6770" w:rsidRPr="006D1B15" w:rsidRDefault="00DF6770" w:rsidP="006D1B15">
            <w:pPr>
              <w:spacing w:line="320" w:lineRule="exact"/>
              <w:rPr>
                <w:color w:val="000000"/>
                <w:sz w:val="21"/>
                <w:szCs w:val="21"/>
              </w:rPr>
            </w:pPr>
          </w:p>
        </w:tc>
        <w:tc>
          <w:tcPr>
            <w:tcW w:w="970" w:type="dxa"/>
            <w:noWrap/>
            <w:tcMar>
              <w:top w:w="15" w:type="dxa"/>
              <w:left w:w="15" w:type="dxa"/>
              <w:right w:w="15" w:type="dxa"/>
            </w:tcMar>
            <w:vAlign w:val="center"/>
          </w:tcPr>
          <w:p w:rsidR="00DF6770" w:rsidRPr="006D1B15" w:rsidRDefault="00DF6770" w:rsidP="006D1B15">
            <w:pPr>
              <w:widowControl/>
              <w:spacing w:line="320" w:lineRule="exact"/>
              <w:textAlignment w:val="center"/>
              <w:rPr>
                <w:color w:val="000000"/>
                <w:sz w:val="21"/>
                <w:szCs w:val="21"/>
              </w:rPr>
            </w:pPr>
            <w:r w:rsidRPr="006D1B15">
              <w:rPr>
                <w:rFonts w:hint="eastAsia"/>
                <w:color w:val="000000"/>
                <w:sz w:val="21"/>
                <w:szCs w:val="21"/>
              </w:rPr>
              <w:t>提升商务中介服务专业水平</w:t>
            </w:r>
          </w:p>
        </w:tc>
        <w:tc>
          <w:tcPr>
            <w:tcW w:w="2972" w:type="dxa"/>
            <w:tcMar>
              <w:top w:w="15" w:type="dxa"/>
              <w:left w:w="15" w:type="dxa"/>
              <w:right w:w="15" w:type="dxa"/>
            </w:tcMar>
            <w:vAlign w:val="center"/>
          </w:tcPr>
          <w:p w:rsidR="00DF6770" w:rsidRPr="006D1B15" w:rsidRDefault="00DF6770" w:rsidP="006D1B15">
            <w:pPr>
              <w:widowControl/>
              <w:spacing w:line="320" w:lineRule="exact"/>
              <w:textAlignment w:val="center"/>
              <w:rPr>
                <w:color w:val="000000"/>
                <w:sz w:val="21"/>
                <w:szCs w:val="21"/>
              </w:rPr>
            </w:pPr>
            <w:r w:rsidRPr="006D1B15">
              <w:rPr>
                <w:rFonts w:hint="eastAsia"/>
                <w:color w:val="000000"/>
                <w:sz w:val="21"/>
                <w:szCs w:val="21"/>
              </w:rPr>
              <w:t>鼓励财务、法律、会展等商务中介服务发展，律师行业事务所数量达400家，在苏全国百强会计师事务所（含分所）达31家。</w:t>
            </w:r>
          </w:p>
        </w:tc>
        <w:tc>
          <w:tcPr>
            <w:tcW w:w="6306" w:type="dxa"/>
            <w:tcMar>
              <w:top w:w="15" w:type="dxa"/>
              <w:left w:w="15" w:type="dxa"/>
              <w:right w:w="15" w:type="dxa"/>
            </w:tcMar>
            <w:vAlign w:val="center"/>
          </w:tcPr>
          <w:p w:rsidR="00DF6770" w:rsidRPr="006D1B15" w:rsidRDefault="00DF6770" w:rsidP="006D1B15">
            <w:pPr>
              <w:widowControl/>
              <w:spacing w:line="320" w:lineRule="exact"/>
              <w:textAlignment w:val="center"/>
              <w:rPr>
                <w:color w:val="000000"/>
                <w:sz w:val="21"/>
                <w:szCs w:val="21"/>
              </w:rPr>
            </w:pPr>
            <w:r w:rsidRPr="006D1B15">
              <w:rPr>
                <w:rFonts w:hint="eastAsia"/>
                <w:color w:val="000000"/>
                <w:sz w:val="21"/>
                <w:szCs w:val="21"/>
              </w:rPr>
              <w:t>鼓励全国百强事务所总部落户苏州、培育我市优质大型会计师事务所、鼓励事务所规模化发展、扶持各县级市（区）建设地方特色会计服务集聚区等。鼓励国内优秀法律服务机构落户苏州或前来设立分支机构，探索苏州律师事务所与外国律师事务所合作的方式与机制。大力引进国际知名会展企业、境内外专业组展机构、国际品牌重要展会及其上下游配套企业。</w:t>
            </w:r>
          </w:p>
        </w:tc>
        <w:tc>
          <w:tcPr>
            <w:tcW w:w="1537" w:type="dxa"/>
            <w:tcMar>
              <w:top w:w="15" w:type="dxa"/>
              <w:left w:w="15" w:type="dxa"/>
              <w:right w:w="15" w:type="dxa"/>
            </w:tcMar>
            <w:vAlign w:val="center"/>
          </w:tcPr>
          <w:p w:rsidR="00DF6770" w:rsidRPr="00DF6770" w:rsidRDefault="00DF6770" w:rsidP="00DF6770">
            <w:pPr>
              <w:widowControl/>
              <w:spacing w:line="340" w:lineRule="exact"/>
              <w:textAlignment w:val="center"/>
              <w:rPr>
                <w:color w:val="000000"/>
                <w:sz w:val="21"/>
                <w:szCs w:val="21"/>
              </w:rPr>
            </w:pPr>
            <w:r w:rsidRPr="00DF6770">
              <w:rPr>
                <w:color w:val="000000"/>
                <w:sz w:val="21"/>
                <w:szCs w:val="21"/>
              </w:rPr>
              <w:t>市司法局、市财政局、市商务局、市审计局、市市场监管局</w:t>
            </w:r>
            <w:r w:rsidRPr="00DF6770">
              <w:rPr>
                <w:rFonts w:hint="eastAsia"/>
                <w:color w:val="000000"/>
                <w:sz w:val="21"/>
                <w:szCs w:val="21"/>
              </w:rPr>
              <w:t>、</w:t>
            </w:r>
            <w:r w:rsidRPr="00DF6770">
              <w:rPr>
                <w:color w:val="000000"/>
                <w:sz w:val="21"/>
                <w:szCs w:val="21"/>
              </w:rPr>
              <w:t>市金融监管局按职责分工负责</w:t>
            </w:r>
          </w:p>
        </w:tc>
      </w:tr>
      <w:tr w:rsidR="00DF6770" w:rsidRPr="006D1B15" w:rsidTr="00DF6770">
        <w:trPr>
          <w:jc w:val="center"/>
        </w:trPr>
        <w:tc>
          <w:tcPr>
            <w:tcW w:w="543" w:type="dxa"/>
            <w:tcMar>
              <w:top w:w="15" w:type="dxa"/>
              <w:left w:w="15" w:type="dxa"/>
              <w:right w:w="15" w:type="dxa"/>
            </w:tcMar>
            <w:vAlign w:val="center"/>
          </w:tcPr>
          <w:p w:rsidR="00DF6770" w:rsidRPr="006D1B15" w:rsidRDefault="00DF6770" w:rsidP="006D1B15">
            <w:pPr>
              <w:widowControl/>
              <w:spacing w:line="320" w:lineRule="exact"/>
              <w:jc w:val="center"/>
              <w:textAlignment w:val="center"/>
              <w:rPr>
                <w:bCs/>
                <w:color w:val="000000"/>
                <w:sz w:val="21"/>
                <w:szCs w:val="21"/>
              </w:rPr>
            </w:pPr>
            <w:r w:rsidRPr="006D1B15">
              <w:rPr>
                <w:rFonts w:hint="eastAsia"/>
                <w:bCs/>
                <w:color w:val="000000"/>
                <w:sz w:val="21"/>
                <w:szCs w:val="21"/>
              </w:rPr>
              <w:t>6</w:t>
            </w:r>
          </w:p>
        </w:tc>
        <w:tc>
          <w:tcPr>
            <w:tcW w:w="713" w:type="dxa"/>
            <w:vMerge/>
            <w:tcMar>
              <w:top w:w="15" w:type="dxa"/>
              <w:left w:w="15" w:type="dxa"/>
              <w:right w:w="15" w:type="dxa"/>
            </w:tcMar>
            <w:vAlign w:val="center"/>
          </w:tcPr>
          <w:p w:rsidR="00DF6770" w:rsidRPr="006D1B15" w:rsidRDefault="00DF6770" w:rsidP="006D1B15">
            <w:pPr>
              <w:spacing w:line="320" w:lineRule="exact"/>
              <w:rPr>
                <w:color w:val="000000"/>
                <w:sz w:val="21"/>
                <w:szCs w:val="21"/>
              </w:rPr>
            </w:pPr>
          </w:p>
        </w:tc>
        <w:tc>
          <w:tcPr>
            <w:tcW w:w="970" w:type="dxa"/>
            <w:noWrap/>
            <w:tcMar>
              <w:top w:w="15" w:type="dxa"/>
              <w:left w:w="15" w:type="dxa"/>
              <w:right w:w="15" w:type="dxa"/>
            </w:tcMar>
            <w:vAlign w:val="center"/>
          </w:tcPr>
          <w:p w:rsidR="00DF6770" w:rsidRPr="006D1B15" w:rsidRDefault="00DF6770" w:rsidP="006D1B15">
            <w:pPr>
              <w:widowControl/>
              <w:spacing w:line="320" w:lineRule="exact"/>
              <w:textAlignment w:val="center"/>
              <w:rPr>
                <w:color w:val="000000"/>
                <w:sz w:val="21"/>
                <w:szCs w:val="21"/>
              </w:rPr>
            </w:pPr>
            <w:r w:rsidRPr="006D1B15">
              <w:rPr>
                <w:rFonts w:hint="eastAsia"/>
                <w:color w:val="000000"/>
                <w:sz w:val="21"/>
                <w:szCs w:val="21"/>
              </w:rPr>
              <w:t>提升设计服务品牌影响力</w:t>
            </w:r>
          </w:p>
        </w:tc>
        <w:tc>
          <w:tcPr>
            <w:tcW w:w="2972" w:type="dxa"/>
            <w:tcMar>
              <w:top w:w="15" w:type="dxa"/>
              <w:left w:w="15" w:type="dxa"/>
              <w:right w:w="15" w:type="dxa"/>
            </w:tcMar>
            <w:vAlign w:val="center"/>
          </w:tcPr>
          <w:p w:rsidR="00DF6770" w:rsidRPr="006D1B15" w:rsidRDefault="00DF6770" w:rsidP="006D1B15">
            <w:pPr>
              <w:widowControl/>
              <w:spacing w:line="320" w:lineRule="exact"/>
              <w:textAlignment w:val="center"/>
              <w:rPr>
                <w:color w:val="000000"/>
                <w:sz w:val="21"/>
                <w:szCs w:val="21"/>
              </w:rPr>
            </w:pPr>
            <w:r w:rsidRPr="006D1B15">
              <w:rPr>
                <w:rFonts w:hint="eastAsia"/>
                <w:color w:val="000000"/>
                <w:sz w:val="21"/>
                <w:szCs w:val="21"/>
              </w:rPr>
              <w:t>聚焦工业设计、规划设计、艺术设计领域发展设计服务。年度新增市级以上工业设计中心60家，</w:t>
            </w:r>
            <w:proofErr w:type="gramStart"/>
            <w:r w:rsidRPr="006D1B15">
              <w:rPr>
                <w:rFonts w:hint="eastAsia"/>
                <w:color w:val="000000"/>
                <w:sz w:val="21"/>
                <w:szCs w:val="21"/>
              </w:rPr>
              <w:t>规</w:t>
            </w:r>
            <w:proofErr w:type="gramEnd"/>
            <w:r w:rsidRPr="006D1B15">
              <w:rPr>
                <w:rFonts w:hint="eastAsia"/>
                <w:color w:val="000000"/>
                <w:sz w:val="21"/>
                <w:szCs w:val="21"/>
              </w:rPr>
              <w:t>上专业设计类企业营收增速保持在12%以上。</w:t>
            </w:r>
          </w:p>
        </w:tc>
        <w:tc>
          <w:tcPr>
            <w:tcW w:w="6306" w:type="dxa"/>
            <w:tcMar>
              <w:top w:w="15" w:type="dxa"/>
              <w:left w:w="15" w:type="dxa"/>
              <w:right w:w="15" w:type="dxa"/>
            </w:tcMar>
            <w:vAlign w:val="center"/>
          </w:tcPr>
          <w:p w:rsidR="00DF6770" w:rsidRPr="006D1B15" w:rsidRDefault="00DF6770" w:rsidP="006D1B15">
            <w:pPr>
              <w:widowControl/>
              <w:spacing w:line="320" w:lineRule="exact"/>
              <w:textAlignment w:val="center"/>
              <w:rPr>
                <w:color w:val="000000"/>
                <w:sz w:val="21"/>
                <w:szCs w:val="21"/>
              </w:rPr>
            </w:pPr>
            <w:r w:rsidRPr="006D1B15">
              <w:rPr>
                <w:rFonts w:hint="eastAsia"/>
                <w:color w:val="000000"/>
                <w:sz w:val="21"/>
                <w:szCs w:val="21"/>
              </w:rPr>
              <w:t>吸引国内外知名设计企业入驻，探索打造设计产业集聚园区。鼓励企业与知名院校开展合作办学，推行校企“双导师制”，培育设计理论教育与实践培训相结合的复合型人才。</w:t>
            </w:r>
          </w:p>
        </w:tc>
        <w:tc>
          <w:tcPr>
            <w:tcW w:w="1537" w:type="dxa"/>
            <w:tcMar>
              <w:top w:w="15" w:type="dxa"/>
              <w:left w:w="15" w:type="dxa"/>
              <w:right w:w="15" w:type="dxa"/>
            </w:tcMar>
            <w:vAlign w:val="center"/>
          </w:tcPr>
          <w:p w:rsidR="00DF6770" w:rsidRPr="00DF6770" w:rsidRDefault="00DF6770" w:rsidP="00DF6770">
            <w:pPr>
              <w:widowControl/>
              <w:spacing w:line="340" w:lineRule="exact"/>
              <w:textAlignment w:val="center"/>
              <w:rPr>
                <w:color w:val="000000"/>
                <w:sz w:val="21"/>
                <w:szCs w:val="21"/>
              </w:rPr>
            </w:pPr>
            <w:r w:rsidRPr="00DF6770">
              <w:rPr>
                <w:color w:val="000000"/>
                <w:sz w:val="21"/>
                <w:szCs w:val="21"/>
              </w:rPr>
              <w:t>市教育局、市工信局、市资</w:t>
            </w:r>
            <w:proofErr w:type="gramStart"/>
            <w:r w:rsidRPr="00DF6770">
              <w:rPr>
                <w:color w:val="000000"/>
                <w:sz w:val="21"/>
                <w:szCs w:val="21"/>
              </w:rPr>
              <w:t>规</w:t>
            </w:r>
            <w:proofErr w:type="gramEnd"/>
            <w:r w:rsidRPr="00DF6770">
              <w:rPr>
                <w:color w:val="000000"/>
                <w:sz w:val="21"/>
                <w:szCs w:val="21"/>
              </w:rPr>
              <w:t>局</w:t>
            </w:r>
            <w:r w:rsidRPr="00DF6770">
              <w:rPr>
                <w:rFonts w:hint="eastAsia"/>
                <w:color w:val="000000"/>
                <w:sz w:val="21"/>
                <w:szCs w:val="21"/>
              </w:rPr>
              <w:t>、</w:t>
            </w:r>
            <w:r w:rsidRPr="00DF6770">
              <w:rPr>
                <w:color w:val="000000"/>
                <w:sz w:val="21"/>
                <w:szCs w:val="21"/>
              </w:rPr>
              <w:t>市住建局、</w:t>
            </w:r>
            <w:r w:rsidRPr="00DF6770">
              <w:rPr>
                <w:rFonts w:hint="eastAsia"/>
                <w:color w:val="000000"/>
                <w:sz w:val="21"/>
                <w:szCs w:val="21"/>
              </w:rPr>
              <w:t>市园林局、市交通局、</w:t>
            </w:r>
            <w:r w:rsidRPr="00DF6770">
              <w:rPr>
                <w:color w:val="000000"/>
                <w:sz w:val="21"/>
                <w:szCs w:val="21"/>
              </w:rPr>
              <w:t>市文</w:t>
            </w:r>
            <w:proofErr w:type="gramStart"/>
            <w:r w:rsidRPr="00DF6770">
              <w:rPr>
                <w:color w:val="000000"/>
                <w:sz w:val="21"/>
                <w:szCs w:val="21"/>
              </w:rPr>
              <w:t>广旅局按</w:t>
            </w:r>
            <w:proofErr w:type="gramEnd"/>
            <w:r w:rsidRPr="00DF6770">
              <w:rPr>
                <w:color w:val="000000"/>
                <w:sz w:val="21"/>
                <w:szCs w:val="21"/>
              </w:rPr>
              <w:t>职责分工负责</w:t>
            </w:r>
          </w:p>
        </w:tc>
      </w:tr>
      <w:tr w:rsidR="00DF6770" w:rsidRPr="006D1B15" w:rsidTr="00DF6770">
        <w:trPr>
          <w:jc w:val="center"/>
        </w:trPr>
        <w:tc>
          <w:tcPr>
            <w:tcW w:w="543" w:type="dxa"/>
            <w:tcMar>
              <w:top w:w="15" w:type="dxa"/>
              <w:left w:w="15" w:type="dxa"/>
              <w:right w:w="15" w:type="dxa"/>
            </w:tcMar>
            <w:vAlign w:val="center"/>
          </w:tcPr>
          <w:p w:rsidR="00DF6770" w:rsidRPr="006D1B15" w:rsidRDefault="00DF6770" w:rsidP="006D1B15">
            <w:pPr>
              <w:widowControl/>
              <w:spacing w:line="320" w:lineRule="exact"/>
              <w:jc w:val="center"/>
              <w:textAlignment w:val="center"/>
              <w:rPr>
                <w:bCs/>
                <w:color w:val="000000"/>
                <w:sz w:val="21"/>
                <w:szCs w:val="21"/>
              </w:rPr>
            </w:pPr>
            <w:r w:rsidRPr="006D1B15">
              <w:rPr>
                <w:rFonts w:hint="eastAsia"/>
                <w:bCs/>
                <w:color w:val="000000"/>
                <w:sz w:val="21"/>
                <w:szCs w:val="21"/>
              </w:rPr>
              <w:t>7</w:t>
            </w:r>
          </w:p>
        </w:tc>
        <w:tc>
          <w:tcPr>
            <w:tcW w:w="713" w:type="dxa"/>
            <w:vMerge/>
            <w:tcMar>
              <w:top w:w="15" w:type="dxa"/>
              <w:left w:w="15" w:type="dxa"/>
              <w:right w:w="15" w:type="dxa"/>
            </w:tcMar>
            <w:vAlign w:val="center"/>
          </w:tcPr>
          <w:p w:rsidR="00DF6770" w:rsidRPr="006D1B15" w:rsidRDefault="00DF6770" w:rsidP="006D1B15">
            <w:pPr>
              <w:spacing w:line="320" w:lineRule="exact"/>
              <w:rPr>
                <w:color w:val="000000"/>
                <w:sz w:val="21"/>
                <w:szCs w:val="21"/>
              </w:rPr>
            </w:pPr>
          </w:p>
        </w:tc>
        <w:tc>
          <w:tcPr>
            <w:tcW w:w="970" w:type="dxa"/>
            <w:noWrap/>
            <w:tcMar>
              <w:top w:w="15" w:type="dxa"/>
              <w:left w:w="15" w:type="dxa"/>
              <w:right w:w="15" w:type="dxa"/>
            </w:tcMar>
            <w:vAlign w:val="center"/>
          </w:tcPr>
          <w:p w:rsidR="00DF6770" w:rsidRPr="006D1B15" w:rsidRDefault="00DF6770" w:rsidP="006D1B15">
            <w:pPr>
              <w:widowControl/>
              <w:spacing w:line="320" w:lineRule="exact"/>
              <w:textAlignment w:val="center"/>
              <w:rPr>
                <w:color w:val="000000"/>
                <w:sz w:val="21"/>
                <w:szCs w:val="21"/>
              </w:rPr>
            </w:pPr>
            <w:r w:rsidRPr="006D1B15">
              <w:rPr>
                <w:rFonts w:hint="eastAsia"/>
                <w:color w:val="000000"/>
                <w:sz w:val="21"/>
                <w:szCs w:val="21"/>
              </w:rPr>
              <w:t>提升人力资源服务规模效应</w:t>
            </w:r>
          </w:p>
        </w:tc>
        <w:tc>
          <w:tcPr>
            <w:tcW w:w="2972" w:type="dxa"/>
            <w:tcMar>
              <w:top w:w="15" w:type="dxa"/>
              <w:left w:w="15" w:type="dxa"/>
              <w:right w:w="15" w:type="dxa"/>
            </w:tcMar>
            <w:vAlign w:val="center"/>
          </w:tcPr>
          <w:p w:rsidR="00DF6770" w:rsidRPr="006D1B15" w:rsidRDefault="00DF6770" w:rsidP="006D1B15">
            <w:pPr>
              <w:widowControl/>
              <w:spacing w:line="320" w:lineRule="exact"/>
              <w:textAlignment w:val="center"/>
              <w:rPr>
                <w:color w:val="000000"/>
                <w:sz w:val="21"/>
                <w:szCs w:val="21"/>
              </w:rPr>
            </w:pPr>
            <w:r w:rsidRPr="006D1B15">
              <w:rPr>
                <w:rFonts w:hint="eastAsia"/>
                <w:color w:val="000000"/>
                <w:sz w:val="21"/>
                <w:szCs w:val="21"/>
              </w:rPr>
              <w:t>加快发展人力资源服务贸易，做精做强人力资源服务品牌。累计建成省级人力资源服务产业园4</w:t>
            </w:r>
            <w:r>
              <w:rPr>
                <w:rFonts w:hint="eastAsia"/>
                <w:color w:val="000000"/>
                <w:sz w:val="21"/>
                <w:szCs w:val="21"/>
              </w:rPr>
              <w:t>～</w:t>
            </w:r>
            <w:r w:rsidRPr="006D1B15">
              <w:rPr>
                <w:rFonts w:hint="eastAsia"/>
                <w:color w:val="000000"/>
                <w:sz w:val="21"/>
                <w:szCs w:val="21"/>
              </w:rPr>
              <w:t>5家。</w:t>
            </w:r>
          </w:p>
        </w:tc>
        <w:tc>
          <w:tcPr>
            <w:tcW w:w="6306" w:type="dxa"/>
            <w:tcMar>
              <w:top w:w="15" w:type="dxa"/>
              <w:left w:w="15" w:type="dxa"/>
              <w:right w:w="15" w:type="dxa"/>
            </w:tcMar>
            <w:vAlign w:val="center"/>
          </w:tcPr>
          <w:p w:rsidR="00DF6770" w:rsidRPr="006D1B15" w:rsidRDefault="00DF6770" w:rsidP="006D1B15">
            <w:pPr>
              <w:widowControl/>
              <w:spacing w:line="320" w:lineRule="exact"/>
              <w:textAlignment w:val="center"/>
              <w:rPr>
                <w:color w:val="000000"/>
                <w:sz w:val="21"/>
                <w:szCs w:val="21"/>
              </w:rPr>
            </w:pPr>
            <w:r w:rsidRPr="006D1B15">
              <w:rPr>
                <w:rFonts w:hint="eastAsia"/>
                <w:color w:val="000000"/>
                <w:sz w:val="21"/>
                <w:szCs w:val="21"/>
              </w:rPr>
              <w:t>制定出台我市促进人力资源服务业高质量发展的若干政策措施，组织开展市级人力资源服务业骨干企业、杰出人物、品牌项目和诚信机构评选等活动，举办第二届中国苏州人力资源数字化创业大赛。支持苏州工业园区人力资源服务产业园申报建设省级人力资源服务产业园。</w:t>
            </w:r>
          </w:p>
        </w:tc>
        <w:tc>
          <w:tcPr>
            <w:tcW w:w="1537" w:type="dxa"/>
            <w:tcMar>
              <w:top w:w="15" w:type="dxa"/>
              <w:left w:w="15" w:type="dxa"/>
              <w:right w:w="15" w:type="dxa"/>
            </w:tcMar>
            <w:vAlign w:val="center"/>
          </w:tcPr>
          <w:p w:rsidR="00DF6770" w:rsidRPr="00DF6770" w:rsidRDefault="00DF6770" w:rsidP="00DF6770">
            <w:pPr>
              <w:widowControl/>
              <w:spacing w:line="340" w:lineRule="exact"/>
              <w:textAlignment w:val="center"/>
              <w:rPr>
                <w:color w:val="000000"/>
                <w:sz w:val="21"/>
                <w:szCs w:val="21"/>
              </w:rPr>
            </w:pPr>
            <w:r w:rsidRPr="00DF6770">
              <w:rPr>
                <w:color w:val="000000"/>
                <w:sz w:val="21"/>
                <w:szCs w:val="21"/>
              </w:rPr>
              <w:t>市教育局、市</w:t>
            </w:r>
            <w:proofErr w:type="gramStart"/>
            <w:r w:rsidRPr="00DF6770">
              <w:rPr>
                <w:color w:val="000000"/>
                <w:sz w:val="21"/>
                <w:szCs w:val="21"/>
              </w:rPr>
              <w:t>人社局</w:t>
            </w:r>
            <w:proofErr w:type="gramEnd"/>
            <w:r w:rsidRPr="00DF6770">
              <w:rPr>
                <w:color w:val="000000"/>
                <w:sz w:val="21"/>
                <w:szCs w:val="21"/>
              </w:rPr>
              <w:t>按职责分工负责</w:t>
            </w:r>
          </w:p>
        </w:tc>
      </w:tr>
      <w:tr w:rsidR="00DF6770" w:rsidRPr="006D1B15" w:rsidTr="00DF6770">
        <w:trPr>
          <w:jc w:val="center"/>
        </w:trPr>
        <w:tc>
          <w:tcPr>
            <w:tcW w:w="543" w:type="dxa"/>
            <w:tcMar>
              <w:top w:w="15" w:type="dxa"/>
              <w:left w:w="15" w:type="dxa"/>
              <w:right w:w="15" w:type="dxa"/>
            </w:tcMar>
            <w:vAlign w:val="center"/>
          </w:tcPr>
          <w:p w:rsidR="00DF6770" w:rsidRPr="006D1B15" w:rsidRDefault="00DF6770" w:rsidP="006D1B15">
            <w:pPr>
              <w:widowControl/>
              <w:spacing w:line="340" w:lineRule="exact"/>
              <w:jc w:val="center"/>
              <w:textAlignment w:val="center"/>
              <w:rPr>
                <w:bCs/>
                <w:color w:val="000000"/>
                <w:sz w:val="21"/>
                <w:szCs w:val="21"/>
              </w:rPr>
            </w:pPr>
            <w:r w:rsidRPr="006D1B15">
              <w:rPr>
                <w:rFonts w:hint="eastAsia"/>
                <w:bCs/>
                <w:color w:val="000000"/>
                <w:sz w:val="21"/>
                <w:szCs w:val="21"/>
              </w:rPr>
              <w:lastRenderedPageBreak/>
              <w:t>8</w:t>
            </w:r>
          </w:p>
        </w:tc>
        <w:tc>
          <w:tcPr>
            <w:tcW w:w="713" w:type="dxa"/>
            <w:vMerge/>
            <w:tcMar>
              <w:top w:w="15" w:type="dxa"/>
              <w:left w:w="15" w:type="dxa"/>
              <w:right w:w="15" w:type="dxa"/>
            </w:tcMar>
            <w:vAlign w:val="center"/>
          </w:tcPr>
          <w:p w:rsidR="00DF6770" w:rsidRPr="006D1B15" w:rsidRDefault="00DF6770" w:rsidP="006D1B15">
            <w:pPr>
              <w:spacing w:line="340" w:lineRule="exact"/>
              <w:rPr>
                <w:color w:val="000000"/>
                <w:sz w:val="21"/>
                <w:szCs w:val="21"/>
              </w:rPr>
            </w:pPr>
          </w:p>
        </w:tc>
        <w:tc>
          <w:tcPr>
            <w:tcW w:w="970" w:type="dxa"/>
            <w:noWrap/>
            <w:tcMar>
              <w:top w:w="15" w:type="dxa"/>
              <w:left w:w="15" w:type="dxa"/>
              <w:right w:w="15" w:type="dxa"/>
            </w:tcMar>
            <w:vAlign w:val="center"/>
          </w:tcPr>
          <w:p w:rsidR="00DF6770" w:rsidRPr="006D1B15" w:rsidRDefault="00DF6770" w:rsidP="006D1B15">
            <w:pPr>
              <w:widowControl/>
              <w:spacing w:line="340" w:lineRule="exact"/>
              <w:textAlignment w:val="center"/>
              <w:rPr>
                <w:color w:val="000000"/>
                <w:sz w:val="21"/>
                <w:szCs w:val="21"/>
              </w:rPr>
            </w:pPr>
            <w:r w:rsidRPr="006D1B15">
              <w:rPr>
                <w:rFonts w:hint="eastAsia"/>
                <w:color w:val="000000"/>
                <w:sz w:val="21"/>
                <w:szCs w:val="21"/>
              </w:rPr>
              <w:t>提升检验检测认证服务品质</w:t>
            </w:r>
          </w:p>
        </w:tc>
        <w:tc>
          <w:tcPr>
            <w:tcW w:w="2972" w:type="dxa"/>
            <w:tcMar>
              <w:top w:w="15" w:type="dxa"/>
              <w:left w:w="15" w:type="dxa"/>
              <w:right w:w="15" w:type="dxa"/>
            </w:tcMar>
            <w:vAlign w:val="center"/>
          </w:tcPr>
          <w:p w:rsidR="00DF6770" w:rsidRPr="006D1B15" w:rsidRDefault="00DF6770" w:rsidP="006D1B15">
            <w:pPr>
              <w:widowControl/>
              <w:spacing w:line="340" w:lineRule="exact"/>
              <w:textAlignment w:val="center"/>
              <w:rPr>
                <w:color w:val="000000"/>
                <w:sz w:val="21"/>
                <w:szCs w:val="21"/>
              </w:rPr>
            </w:pPr>
            <w:r w:rsidRPr="006D1B15">
              <w:rPr>
                <w:rFonts w:hint="eastAsia"/>
                <w:color w:val="000000"/>
                <w:sz w:val="21"/>
                <w:szCs w:val="21"/>
              </w:rPr>
              <w:t>重点发展检测服务、认证服务，检验检测机构资质累计认定数650家。</w:t>
            </w:r>
          </w:p>
        </w:tc>
        <w:tc>
          <w:tcPr>
            <w:tcW w:w="6306" w:type="dxa"/>
            <w:tcMar>
              <w:top w:w="15" w:type="dxa"/>
              <w:left w:w="15" w:type="dxa"/>
              <w:right w:w="15" w:type="dxa"/>
            </w:tcMar>
            <w:vAlign w:val="center"/>
          </w:tcPr>
          <w:p w:rsidR="00DF6770" w:rsidRPr="006D1B15" w:rsidRDefault="00DF6770" w:rsidP="006D1B15">
            <w:pPr>
              <w:widowControl/>
              <w:spacing w:line="340" w:lineRule="exact"/>
              <w:textAlignment w:val="center"/>
              <w:rPr>
                <w:color w:val="000000"/>
                <w:sz w:val="21"/>
                <w:szCs w:val="21"/>
              </w:rPr>
            </w:pPr>
            <w:r w:rsidRPr="006D1B15">
              <w:rPr>
                <w:rFonts w:hint="eastAsia"/>
                <w:color w:val="000000"/>
                <w:sz w:val="21"/>
                <w:szCs w:val="21"/>
              </w:rPr>
              <w:t>以工业机器人、纳米新材料等领域为重点，加快建设省机器人及智能加工装备质检中心、省纳米材料及</w:t>
            </w:r>
            <w:proofErr w:type="gramStart"/>
            <w:r w:rsidRPr="006D1B15">
              <w:rPr>
                <w:rFonts w:hint="eastAsia"/>
                <w:color w:val="000000"/>
                <w:sz w:val="21"/>
                <w:szCs w:val="21"/>
              </w:rPr>
              <w:t>微纳加工</w:t>
            </w:r>
            <w:proofErr w:type="gramEnd"/>
            <w:r w:rsidRPr="006D1B15">
              <w:rPr>
                <w:rFonts w:hint="eastAsia"/>
                <w:color w:val="000000"/>
                <w:sz w:val="21"/>
                <w:szCs w:val="21"/>
              </w:rPr>
              <w:t>产业计量测试中心，支持检验检测机构积极申报国家质检中心、国家产业计量中心，全方位满足产业链相关企业检验检测需求。</w:t>
            </w:r>
          </w:p>
        </w:tc>
        <w:tc>
          <w:tcPr>
            <w:tcW w:w="1537" w:type="dxa"/>
            <w:tcMar>
              <w:top w:w="15" w:type="dxa"/>
              <w:left w:w="15" w:type="dxa"/>
              <w:right w:w="15" w:type="dxa"/>
            </w:tcMar>
            <w:vAlign w:val="center"/>
          </w:tcPr>
          <w:p w:rsidR="00DF6770" w:rsidRPr="00DF6770" w:rsidRDefault="00DF6770" w:rsidP="00DF6770">
            <w:pPr>
              <w:widowControl/>
              <w:spacing w:line="340" w:lineRule="exact"/>
              <w:textAlignment w:val="center"/>
              <w:rPr>
                <w:color w:val="000000"/>
                <w:sz w:val="21"/>
                <w:szCs w:val="21"/>
              </w:rPr>
            </w:pPr>
            <w:r w:rsidRPr="00DF6770">
              <w:rPr>
                <w:color w:val="000000"/>
                <w:sz w:val="21"/>
                <w:szCs w:val="21"/>
              </w:rPr>
              <w:t>市市场监管局</w:t>
            </w:r>
          </w:p>
        </w:tc>
      </w:tr>
      <w:tr w:rsidR="00DF6770" w:rsidRPr="006D1B15" w:rsidTr="00DF6770">
        <w:trPr>
          <w:jc w:val="center"/>
        </w:trPr>
        <w:tc>
          <w:tcPr>
            <w:tcW w:w="543" w:type="dxa"/>
            <w:tcMar>
              <w:top w:w="15" w:type="dxa"/>
              <w:left w:w="15" w:type="dxa"/>
              <w:right w:w="15" w:type="dxa"/>
            </w:tcMar>
            <w:vAlign w:val="center"/>
          </w:tcPr>
          <w:p w:rsidR="00DF6770" w:rsidRPr="006D1B15" w:rsidRDefault="00DF6770" w:rsidP="006D1B15">
            <w:pPr>
              <w:widowControl/>
              <w:spacing w:line="340" w:lineRule="exact"/>
              <w:jc w:val="center"/>
              <w:textAlignment w:val="center"/>
              <w:rPr>
                <w:bCs/>
                <w:color w:val="000000"/>
                <w:sz w:val="21"/>
                <w:szCs w:val="21"/>
              </w:rPr>
            </w:pPr>
            <w:r w:rsidRPr="006D1B15">
              <w:rPr>
                <w:rFonts w:hint="eastAsia"/>
                <w:bCs/>
                <w:color w:val="000000"/>
                <w:sz w:val="21"/>
                <w:szCs w:val="21"/>
              </w:rPr>
              <w:t>9</w:t>
            </w:r>
          </w:p>
        </w:tc>
        <w:tc>
          <w:tcPr>
            <w:tcW w:w="713" w:type="dxa"/>
            <w:vMerge/>
            <w:tcMar>
              <w:top w:w="15" w:type="dxa"/>
              <w:left w:w="15" w:type="dxa"/>
              <w:right w:w="15" w:type="dxa"/>
            </w:tcMar>
            <w:vAlign w:val="center"/>
          </w:tcPr>
          <w:p w:rsidR="00DF6770" w:rsidRPr="006D1B15" w:rsidRDefault="00DF6770" w:rsidP="006D1B15">
            <w:pPr>
              <w:spacing w:line="340" w:lineRule="exact"/>
              <w:rPr>
                <w:color w:val="000000"/>
                <w:sz w:val="21"/>
                <w:szCs w:val="21"/>
              </w:rPr>
            </w:pPr>
          </w:p>
        </w:tc>
        <w:tc>
          <w:tcPr>
            <w:tcW w:w="970" w:type="dxa"/>
            <w:noWrap/>
            <w:tcMar>
              <w:top w:w="15" w:type="dxa"/>
              <w:left w:w="15" w:type="dxa"/>
              <w:right w:w="15" w:type="dxa"/>
            </w:tcMar>
            <w:vAlign w:val="center"/>
          </w:tcPr>
          <w:p w:rsidR="00DF6770" w:rsidRPr="006D1B15" w:rsidRDefault="00DF6770" w:rsidP="006D1B15">
            <w:pPr>
              <w:widowControl/>
              <w:spacing w:line="340" w:lineRule="exact"/>
              <w:textAlignment w:val="center"/>
              <w:rPr>
                <w:color w:val="000000"/>
                <w:sz w:val="21"/>
                <w:szCs w:val="21"/>
              </w:rPr>
            </w:pPr>
            <w:r w:rsidRPr="006D1B15">
              <w:rPr>
                <w:rFonts w:hint="eastAsia"/>
                <w:color w:val="000000"/>
                <w:sz w:val="21"/>
                <w:szCs w:val="21"/>
              </w:rPr>
              <w:t>拓宽绿色低碳服务业务领域</w:t>
            </w:r>
          </w:p>
        </w:tc>
        <w:tc>
          <w:tcPr>
            <w:tcW w:w="2972" w:type="dxa"/>
            <w:tcMar>
              <w:top w:w="15" w:type="dxa"/>
              <w:left w:w="15" w:type="dxa"/>
              <w:right w:w="15" w:type="dxa"/>
            </w:tcMar>
            <w:vAlign w:val="center"/>
          </w:tcPr>
          <w:p w:rsidR="00DF6770" w:rsidRPr="006D1B15" w:rsidRDefault="00DF6770" w:rsidP="006D1B15">
            <w:pPr>
              <w:widowControl/>
              <w:spacing w:line="340" w:lineRule="exact"/>
              <w:textAlignment w:val="center"/>
              <w:rPr>
                <w:color w:val="000000"/>
                <w:sz w:val="21"/>
                <w:szCs w:val="21"/>
              </w:rPr>
            </w:pPr>
            <w:r w:rsidRPr="006D1B15">
              <w:rPr>
                <w:rFonts w:hint="eastAsia"/>
                <w:color w:val="000000"/>
                <w:sz w:val="21"/>
                <w:szCs w:val="21"/>
              </w:rPr>
              <w:t>发展合同能源管理、工业企业节能诊断服务等服务业，增强环保领域技术创新能力。非化石能源占能源消费总量比重达10%。</w:t>
            </w:r>
          </w:p>
        </w:tc>
        <w:tc>
          <w:tcPr>
            <w:tcW w:w="6306" w:type="dxa"/>
            <w:tcMar>
              <w:top w:w="15" w:type="dxa"/>
              <w:left w:w="15" w:type="dxa"/>
              <w:right w:w="15" w:type="dxa"/>
            </w:tcMar>
            <w:vAlign w:val="center"/>
          </w:tcPr>
          <w:p w:rsidR="00DF6770" w:rsidRPr="006D1B15" w:rsidRDefault="00DF6770" w:rsidP="006D1B15">
            <w:pPr>
              <w:widowControl/>
              <w:spacing w:line="340" w:lineRule="exact"/>
              <w:textAlignment w:val="center"/>
              <w:rPr>
                <w:color w:val="000000"/>
                <w:sz w:val="21"/>
                <w:szCs w:val="21"/>
              </w:rPr>
            </w:pPr>
            <w:r w:rsidRPr="006D1B15">
              <w:rPr>
                <w:rFonts w:hint="eastAsia"/>
                <w:color w:val="000000"/>
                <w:sz w:val="21"/>
                <w:szCs w:val="21"/>
              </w:rPr>
              <w:t>发展合同能源管理、工业企业节能诊断服务、绿色制造咨询、认定和培训等绿色服务业。增强环保领域技术创新能力，积极发展环境咨询、生态环境修复、环境风险与损害评价、环境审计等新兴服务。</w:t>
            </w:r>
          </w:p>
        </w:tc>
        <w:tc>
          <w:tcPr>
            <w:tcW w:w="1537" w:type="dxa"/>
            <w:tcMar>
              <w:top w:w="15" w:type="dxa"/>
              <w:left w:w="15" w:type="dxa"/>
              <w:right w:w="15" w:type="dxa"/>
            </w:tcMar>
            <w:vAlign w:val="center"/>
          </w:tcPr>
          <w:p w:rsidR="00DF6770" w:rsidRPr="00DF6770" w:rsidRDefault="00DF6770" w:rsidP="00DF6770">
            <w:pPr>
              <w:widowControl/>
              <w:spacing w:line="340" w:lineRule="exact"/>
              <w:textAlignment w:val="center"/>
              <w:rPr>
                <w:color w:val="000000"/>
                <w:sz w:val="21"/>
                <w:szCs w:val="21"/>
              </w:rPr>
            </w:pPr>
            <w:r w:rsidRPr="00DF6770">
              <w:rPr>
                <w:color w:val="000000"/>
                <w:sz w:val="21"/>
                <w:szCs w:val="21"/>
              </w:rPr>
              <w:t>市</w:t>
            </w:r>
            <w:r w:rsidRPr="00DF6770">
              <w:rPr>
                <w:rFonts w:hint="eastAsia"/>
                <w:color w:val="000000"/>
                <w:sz w:val="21"/>
                <w:szCs w:val="21"/>
              </w:rPr>
              <w:t>工信局、生态环境局</w:t>
            </w:r>
            <w:r w:rsidRPr="00DF6770">
              <w:rPr>
                <w:color w:val="000000"/>
                <w:sz w:val="21"/>
                <w:szCs w:val="21"/>
              </w:rPr>
              <w:t>按职责分工负责</w:t>
            </w:r>
          </w:p>
        </w:tc>
      </w:tr>
      <w:tr w:rsidR="00DF6770" w:rsidRPr="006D1B15" w:rsidTr="00DF6770">
        <w:trPr>
          <w:jc w:val="center"/>
        </w:trPr>
        <w:tc>
          <w:tcPr>
            <w:tcW w:w="543" w:type="dxa"/>
            <w:tcMar>
              <w:top w:w="15" w:type="dxa"/>
              <w:left w:w="15" w:type="dxa"/>
              <w:right w:w="15" w:type="dxa"/>
            </w:tcMar>
            <w:vAlign w:val="center"/>
          </w:tcPr>
          <w:p w:rsidR="00DF6770" w:rsidRPr="006D1B15" w:rsidRDefault="00DF6770" w:rsidP="006D1B15">
            <w:pPr>
              <w:widowControl/>
              <w:spacing w:line="340" w:lineRule="exact"/>
              <w:jc w:val="center"/>
              <w:textAlignment w:val="center"/>
              <w:rPr>
                <w:bCs/>
                <w:color w:val="000000"/>
                <w:sz w:val="21"/>
                <w:szCs w:val="21"/>
              </w:rPr>
            </w:pPr>
            <w:r w:rsidRPr="006D1B15">
              <w:rPr>
                <w:rFonts w:hint="eastAsia"/>
                <w:bCs/>
                <w:color w:val="000000"/>
                <w:sz w:val="21"/>
                <w:szCs w:val="21"/>
              </w:rPr>
              <w:t>10</w:t>
            </w:r>
          </w:p>
        </w:tc>
        <w:tc>
          <w:tcPr>
            <w:tcW w:w="713" w:type="dxa"/>
            <w:vMerge w:val="restart"/>
            <w:tcMar>
              <w:top w:w="15" w:type="dxa"/>
              <w:left w:w="15" w:type="dxa"/>
              <w:right w:w="15" w:type="dxa"/>
            </w:tcMar>
            <w:vAlign w:val="center"/>
          </w:tcPr>
          <w:p w:rsidR="00DF6770" w:rsidRPr="006D1B15" w:rsidRDefault="00DF6770" w:rsidP="006D1B15">
            <w:pPr>
              <w:widowControl/>
              <w:spacing w:line="340" w:lineRule="exact"/>
              <w:textAlignment w:val="center"/>
              <w:rPr>
                <w:color w:val="000000"/>
                <w:sz w:val="21"/>
                <w:szCs w:val="21"/>
              </w:rPr>
            </w:pPr>
            <w:r w:rsidRPr="006D1B15">
              <w:rPr>
                <w:rFonts w:hint="eastAsia"/>
                <w:color w:val="000000"/>
                <w:sz w:val="21"/>
                <w:szCs w:val="21"/>
              </w:rPr>
              <w:t>消费导向型服务业推进工程</w:t>
            </w:r>
          </w:p>
        </w:tc>
        <w:tc>
          <w:tcPr>
            <w:tcW w:w="970" w:type="dxa"/>
            <w:noWrap/>
            <w:tcMar>
              <w:top w:w="15" w:type="dxa"/>
              <w:left w:w="15" w:type="dxa"/>
              <w:right w:w="15" w:type="dxa"/>
            </w:tcMar>
            <w:vAlign w:val="center"/>
          </w:tcPr>
          <w:p w:rsidR="00DF6770" w:rsidRPr="006D1B15" w:rsidRDefault="00DF6770" w:rsidP="006D1B15">
            <w:pPr>
              <w:widowControl/>
              <w:spacing w:line="340" w:lineRule="exact"/>
              <w:textAlignment w:val="center"/>
              <w:rPr>
                <w:color w:val="000000"/>
                <w:sz w:val="21"/>
                <w:szCs w:val="21"/>
              </w:rPr>
            </w:pPr>
            <w:r w:rsidRPr="006D1B15">
              <w:rPr>
                <w:rFonts w:hint="eastAsia"/>
                <w:color w:val="000000"/>
                <w:sz w:val="21"/>
                <w:szCs w:val="21"/>
              </w:rPr>
              <w:t>推进现代商贸业</w:t>
            </w:r>
            <w:proofErr w:type="gramStart"/>
            <w:r w:rsidRPr="006D1B15">
              <w:rPr>
                <w:rFonts w:hint="eastAsia"/>
                <w:color w:val="000000"/>
                <w:sz w:val="21"/>
                <w:szCs w:val="21"/>
              </w:rPr>
              <w:t>态模式</w:t>
            </w:r>
            <w:proofErr w:type="gramEnd"/>
            <w:r w:rsidRPr="006D1B15">
              <w:rPr>
                <w:rFonts w:hint="eastAsia"/>
                <w:color w:val="000000"/>
                <w:sz w:val="21"/>
                <w:szCs w:val="21"/>
              </w:rPr>
              <w:t>创新</w:t>
            </w:r>
          </w:p>
        </w:tc>
        <w:tc>
          <w:tcPr>
            <w:tcW w:w="2972" w:type="dxa"/>
            <w:tcMar>
              <w:top w:w="15" w:type="dxa"/>
              <w:left w:w="15" w:type="dxa"/>
              <w:right w:w="15" w:type="dxa"/>
            </w:tcMar>
            <w:vAlign w:val="center"/>
          </w:tcPr>
          <w:p w:rsidR="00DF6770" w:rsidRPr="006D1B15" w:rsidRDefault="00DF6770" w:rsidP="006D1B15">
            <w:pPr>
              <w:widowControl/>
              <w:spacing w:line="340" w:lineRule="exact"/>
              <w:textAlignment w:val="center"/>
              <w:rPr>
                <w:color w:val="000000"/>
                <w:sz w:val="21"/>
                <w:szCs w:val="21"/>
              </w:rPr>
            </w:pPr>
            <w:r w:rsidRPr="006D1B15">
              <w:rPr>
                <w:rFonts w:hint="eastAsia"/>
                <w:color w:val="000000"/>
                <w:sz w:val="21"/>
                <w:szCs w:val="21"/>
              </w:rPr>
              <w:t>加快推广体验消费，大力发展线上商贸，探索新零售业态。引进各类品牌首店、旗舰店200家。</w:t>
            </w:r>
          </w:p>
        </w:tc>
        <w:tc>
          <w:tcPr>
            <w:tcW w:w="6306" w:type="dxa"/>
            <w:tcMar>
              <w:top w:w="15" w:type="dxa"/>
              <w:left w:w="15" w:type="dxa"/>
              <w:right w:w="15" w:type="dxa"/>
            </w:tcMar>
            <w:vAlign w:val="center"/>
          </w:tcPr>
          <w:p w:rsidR="00DF6770" w:rsidRPr="006D1B15" w:rsidRDefault="00DF6770" w:rsidP="006D1B15">
            <w:pPr>
              <w:widowControl/>
              <w:spacing w:line="340" w:lineRule="exact"/>
              <w:textAlignment w:val="center"/>
              <w:rPr>
                <w:color w:val="000000"/>
                <w:sz w:val="21"/>
                <w:szCs w:val="21"/>
              </w:rPr>
            </w:pPr>
            <w:proofErr w:type="gramStart"/>
            <w:r w:rsidRPr="006D1B15">
              <w:rPr>
                <w:rFonts w:hint="eastAsia"/>
                <w:color w:val="000000"/>
                <w:sz w:val="21"/>
                <w:szCs w:val="21"/>
              </w:rPr>
              <w:t>筹备首店首发</w:t>
            </w:r>
            <w:proofErr w:type="gramEnd"/>
            <w:r w:rsidRPr="006D1B15">
              <w:rPr>
                <w:rFonts w:hint="eastAsia"/>
                <w:color w:val="000000"/>
                <w:sz w:val="21"/>
                <w:szCs w:val="21"/>
              </w:rPr>
              <w:t>大会，研究推进苏州市首发经济发展联盟成立事宜，加大对</w:t>
            </w:r>
            <w:proofErr w:type="gramStart"/>
            <w:r w:rsidRPr="006D1B15">
              <w:rPr>
                <w:rFonts w:hint="eastAsia"/>
                <w:color w:val="000000"/>
                <w:sz w:val="21"/>
                <w:szCs w:val="21"/>
              </w:rPr>
              <w:t>城市首店营商</w:t>
            </w:r>
            <w:proofErr w:type="gramEnd"/>
            <w:r w:rsidRPr="006D1B15">
              <w:rPr>
                <w:rFonts w:hint="eastAsia"/>
                <w:color w:val="000000"/>
                <w:sz w:val="21"/>
                <w:szCs w:val="21"/>
              </w:rPr>
              <w:t>环境的宣传推广力度，引导国际或国内知名品牌在苏举办全球或全国新品首发活动。开展“苏新消费·笑拼苏州”2022夏季购物节系列专题活动，突出消费数字化转型，加强数字人民币应用。深入打造“夜ZUI苏州”</w:t>
            </w:r>
            <w:proofErr w:type="gramStart"/>
            <w:r w:rsidRPr="006D1B15">
              <w:rPr>
                <w:rFonts w:hint="eastAsia"/>
                <w:color w:val="000000"/>
                <w:sz w:val="21"/>
                <w:szCs w:val="21"/>
              </w:rPr>
              <w:t>夜经济</w:t>
            </w:r>
            <w:proofErr w:type="gramEnd"/>
            <w:r w:rsidRPr="006D1B15">
              <w:rPr>
                <w:rFonts w:hint="eastAsia"/>
                <w:color w:val="000000"/>
                <w:sz w:val="21"/>
                <w:szCs w:val="21"/>
              </w:rPr>
              <w:t>品牌，扩大</w:t>
            </w:r>
            <w:proofErr w:type="gramStart"/>
            <w:r w:rsidRPr="006D1B15">
              <w:rPr>
                <w:rFonts w:hint="eastAsia"/>
                <w:color w:val="000000"/>
                <w:sz w:val="21"/>
                <w:szCs w:val="21"/>
              </w:rPr>
              <w:t>夜经济千</w:t>
            </w:r>
            <w:proofErr w:type="gramEnd"/>
            <w:r w:rsidRPr="006D1B15">
              <w:rPr>
                <w:rFonts w:hint="eastAsia"/>
                <w:color w:val="000000"/>
                <w:sz w:val="21"/>
                <w:szCs w:val="21"/>
              </w:rPr>
              <w:t>企联盟规模，挖掘消费潜力，丰富夜间消费场景、创新夜间消费供给。</w:t>
            </w:r>
          </w:p>
        </w:tc>
        <w:tc>
          <w:tcPr>
            <w:tcW w:w="1537" w:type="dxa"/>
            <w:tcMar>
              <w:top w:w="15" w:type="dxa"/>
              <w:left w:w="15" w:type="dxa"/>
              <w:right w:w="15" w:type="dxa"/>
            </w:tcMar>
            <w:vAlign w:val="center"/>
          </w:tcPr>
          <w:p w:rsidR="00DF6770" w:rsidRPr="00DF6770" w:rsidRDefault="00DF6770" w:rsidP="00DF6770">
            <w:pPr>
              <w:widowControl/>
              <w:spacing w:line="340" w:lineRule="exact"/>
              <w:textAlignment w:val="center"/>
              <w:rPr>
                <w:color w:val="000000"/>
                <w:sz w:val="21"/>
                <w:szCs w:val="21"/>
              </w:rPr>
            </w:pPr>
            <w:r w:rsidRPr="00DF6770">
              <w:rPr>
                <w:color w:val="000000"/>
                <w:sz w:val="21"/>
                <w:szCs w:val="21"/>
              </w:rPr>
              <w:t>市商务局、市文</w:t>
            </w:r>
            <w:proofErr w:type="gramStart"/>
            <w:r w:rsidRPr="00DF6770">
              <w:rPr>
                <w:color w:val="000000"/>
                <w:sz w:val="21"/>
                <w:szCs w:val="21"/>
              </w:rPr>
              <w:t>广旅局按</w:t>
            </w:r>
            <w:proofErr w:type="gramEnd"/>
            <w:r w:rsidRPr="00DF6770">
              <w:rPr>
                <w:color w:val="000000"/>
                <w:sz w:val="21"/>
                <w:szCs w:val="21"/>
              </w:rPr>
              <w:t>职责分工负责</w:t>
            </w:r>
          </w:p>
        </w:tc>
      </w:tr>
      <w:tr w:rsidR="00DF6770" w:rsidRPr="006D1B15" w:rsidTr="00DF6770">
        <w:trPr>
          <w:jc w:val="center"/>
        </w:trPr>
        <w:tc>
          <w:tcPr>
            <w:tcW w:w="543" w:type="dxa"/>
            <w:tcMar>
              <w:top w:w="15" w:type="dxa"/>
              <w:left w:w="15" w:type="dxa"/>
              <w:right w:w="15" w:type="dxa"/>
            </w:tcMar>
            <w:vAlign w:val="center"/>
          </w:tcPr>
          <w:p w:rsidR="00DF6770" w:rsidRPr="006D1B15" w:rsidRDefault="00DF6770" w:rsidP="006D1B15">
            <w:pPr>
              <w:widowControl/>
              <w:spacing w:line="340" w:lineRule="exact"/>
              <w:jc w:val="center"/>
              <w:textAlignment w:val="center"/>
              <w:rPr>
                <w:bCs/>
                <w:color w:val="000000"/>
                <w:sz w:val="21"/>
                <w:szCs w:val="21"/>
              </w:rPr>
            </w:pPr>
            <w:r w:rsidRPr="006D1B15">
              <w:rPr>
                <w:rFonts w:hint="eastAsia"/>
                <w:bCs/>
                <w:color w:val="000000"/>
                <w:sz w:val="21"/>
                <w:szCs w:val="21"/>
              </w:rPr>
              <w:t>11</w:t>
            </w:r>
          </w:p>
        </w:tc>
        <w:tc>
          <w:tcPr>
            <w:tcW w:w="713" w:type="dxa"/>
            <w:vMerge/>
            <w:tcMar>
              <w:top w:w="15" w:type="dxa"/>
              <w:left w:w="15" w:type="dxa"/>
              <w:right w:w="15" w:type="dxa"/>
            </w:tcMar>
            <w:vAlign w:val="center"/>
          </w:tcPr>
          <w:p w:rsidR="00DF6770" w:rsidRPr="006D1B15" w:rsidRDefault="00DF6770" w:rsidP="006D1B15">
            <w:pPr>
              <w:spacing w:line="340" w:lineRule="exact"/>
              <w:rPr>
                <w:color w:val="000000"/>
                <w:sz w:val="21"/>
                <w:szCs w:val="21"/>
              </w:rPr>
            </w:pPr>
          </w:p>
        </w:tc>
        <w:tc>
          <w:tcPr>
            <w:tcW w:w="970" w:type="dxa"/>
            <w:noWrap/>
            <w:tcMar>
              <w:top w:w="15" w:type="dxa"/>
              <w:left w:w="15" w:type="dxa"/>
              <w:right w:w="15" w:type="dxa"/>
            </w:tcMar>
            <w:vAlign w:val="center"/>
          </w:tcPr>
          <w:p w:rsidR="00DF6770" w:rsidRPr="006D1B15" w:rsidRDefault="00DF6770" w:rsidP="006D1B15">
            <w:pPr>
              <w:widowControl/>
              <w:spacing w:line="340" w:lineRule="exact"/>
              <w:textAlignment w:val="center"/>
              <w:rPr>
                <w:color w:val="000000"/>
                <w:sz w:val="21"/>
                <w:szCs w:val="21"/>
              </w:rPr>
            </w:pPr>
            <w:r w:rsidRPr="006D1B15">
              <w:rPr>
                <w:rFonts w:hint="eastAsia"/>
                <w:color w:val="000000"/>
                <w:sz w:val="21"/>
                <w:szCs w:val="21"/>
              </w:rPr>
              <w:t>提升文化消费供给质量</w:t>
            </w:r>
          </w:p>
        </w:tc>
        <w:tc>
          <w:tcPr>
            <w:tcW w:w="2972" w:type="dxa"/>
            <w:tcMar>
              <w:top w:w="15" w:type="dxa"/>
              <w:left w:w="15" w:type="dxa"/>
              <w:right w:w="15" w:type="dxa"/>
            </w:tcMar>
            <w:vAlign w:val="center"/>
          </w:tcPr>
          <w:p w:rsidR="00DF6770" w:rsidRPr="006D1B15" w:rsidRDefault="00DF6770" w:rsidP="006D1B15">
            <w:pPr>
              <w:widowControl/>
              <w:spacing w:line="340" w:lineRule="exact"/>
              <w:textAlignment w:val="center"/>
              <w:rPr>
                <w:color w:val="000000"/>
                <w:sz w:val="21"/>
                <w:szCs w:val="21"/>
              </w:rPr>
            </w:pPr>
            <w:r w:rsidRPr="006D1B15">
              <w:rPr>
                <w:rFonts w:hint="eastAsia"/>
                <w:color w:val="000000"/>
                <w:sz w:val="21"/>
                <w:szCs w:val="21"/>
              </w:rPr>
              <w:t>构建“1+N”现代文化产业体系，发展</w:t>
            </w:r>
            <w:proofErr w:type="gramStart"/>
            <w:r w:rsidRPr="006D1B15">
              <w:rPr>
                <w:rFonts w:hint="eastAsia"/>
                <w:color w:val="000000"/>
                <w:sz w:val="21"/>
                <w:szCs w:val="21"/>
              </w:rPr>
              <w:t>电竞动漫</w:t>
            </w:r>
            <w:proofErr w:type="gramEnd"/>
            <w:r w:rsidRPr="006D1B15">
              <w:rPr>
                <w:rFonts w:hint="eastAsia"/>
                <w:color w:val="000000"/>
                <w:sz w:val="21"/>
                <w:szCs w:val="21"/>
              </w:rPr>
              <w:t>、体育消费、影视娱乐产业，推进先进技术与丝绸等苏工苏作融合发展。数字文化营收增速为20%。</w:t>
            </w:r>
          </w:p>
        </w:tc>
        <w:tc>
          <w:tcPr>
            <w:tcW w:w="6306" w:type="dxa"/>
            <w:tcMar>
              <w:top w:w="15" w:type="dxa"/>
              <w:left w:w="15" w:type="dxa"/>
              <w:right w:w="15" w:type="dxa"/>
            </w:tcMar>
          </w:tcPr>
          <w:p w:rsidR="00DF6770" w:rsidRPr="006D1B15" w:rsidRDefault="00DF6770" w:rsidP="006D1B15">
            <w:pPr>
              <w:widowControl/>
              <w:spacing w:line="340" w:lineRule="exact"/>
              <w:textAlignment w:val="center"/>
              <w:rPr>
                <w:color w:val="000000"/>
                <w:sz w:val="21"/>
                <w:szCs w:val="21"/>
              </w:rPr>
            </w:pPr>
            <w:r w:rsidRPr="006D1B15">
              <w:rPr>
                <w:rFonts w:hint="eastAsia"/>
                <w:color w:val="000000"/>
                <w:sz w:val="21"/>
                <w:szCs w:val="21"/>
              </w:rPr>
              <w:t>加快国有文艺院团市场化进程，支持传统手工艺、传统艺术产业化传承发展。建立健全标杆型、领军型、成长型数字文化企业跨行业、跨部门定向培育联动机制，定向扶持一批成长型数字类、内容类文化企业，出台年度申报指南，明确扶持重点。落实对外文化贸易政策，加大国家文化出口重点企业扶持。加大数字内容生产、数字文化服务、创意设计服务等文化核心领域大项目招引力度。鼓励社会力量参与文化招商，重点引进大型央企、国企等头部文化企业和机构、平台型数字文化企业来苏设立区域总部或功能中心，招引成长性强的优质文化企业落户苏州。2022年新增、更新健身路径（室外健身器材）115套，建成1个省级运动促进健康中心。</w:t>
            </w:r>
          </w:p>
        </w:tc>
        <w:tc>
          <w:tcPr>
            <w:tcW w:w="1537" w:type="dxa"/>
            <w:tcMar>
              <w:top w:w="15" w:type="dxa"/>
              <w:left w:w="15" w:type="dxa"/>
              <w:right w:w="15" w:type="dxa"/>
            </w:tcMar>
            <w:vAlign w:val="center"/>
          </w:tcPr>
          <w:p w:rsidR="00DF6770" w:rsidRPr="00DF6770" w:rsidRDefault="00DF6770" w:rsidP="00DF6770">
            <w:pPr>
              <w:widowControl/>
              <w:spacing w:line="340" w:lineRule="exact"/>
              <w:textAlignment w:val="center"/>
              <w:rPr>
                <w:color w:val="000000"/>
                <w:sz w:val="21"/>
                <w:szCs w:val="21"/>
              </w:rPr>
            </w:pPr>
            <w:r w:rsidRPr="00DF6770">
              <w:rPr>
                <w:color w:val="000000"/>
                <w:sz w:val="21"/>
                <w:szCs w:val="21"/>
              </w:rPr>
              <w:t>市</w:t>
            </w:r>
            <w:r w:rsidRPr="00DF6770">
              <w:rPr>
                <w:rFonts w:hint="eastAsia"/>
                <w:color w:val="000000"/>
                <w:sz w:val="21"/>
                <w:szCs w:val="21"/>
              </w:rPr>
              <w:t>商务局</w:t>
            </w:r>
            <w:r w:rsidRPr="00DF6770">
              <w:rPr>
                <w:color w:val="000000"/>
                <w:sz w:val="21"/>
                <w:szCs w:val="21"/>
              </w:rPr>
              <w:t>、市文广旅局、市体育局按职责分工负责</w:t>
            </w:r>
          </w:p>
        </w:tc>
      </w:tr>
      <w:tr w:rsidR="00DF6770" w:rsidRPr="006D1B15" w:rsidTr="00DF6770">
        <w:trPr>
          <w:jc w:val="center"/>
        </w:trPr>
        <w:tc>
          <w:tcPr>
            <w:tcW w:w="543" w:type="dxa"/>
            <w:tcMar>
              <w:top w:w="15" w:type="dxa"/>
              <w:left w:w="15" w:type="dxa"/>
              <w:right w:w="15" w:type="dxa"/>
            </w:tcMar>
            <w:vAlign w:val="center"/>
          </w:tcPr>
          <w:p w:rsidR="00DF6770" w:rsidRPr="006D1B15" w:rsidRDefault="00DF6770" w:rsidP="00DB50AF">
            <w:pPr>
              <w:widowControl/>
              <w:spacing w:line="370" w:lineRule="exact"/>
              <w:jc w:val="center"/>
              <w:textAlignment w:val="center"/>
              <w:rPr>
                <w:bCs/>
                <w:color w:val="000000"/>
                <w:sz w:val="21"/>
                <w:szCs w:val="21"/>
              </w:rPr>
            </w:pPr>
            <w:r w:rsidRPr="006D1B15">
              <w:rPr>
                <w:rFonts w:hint="eastAsia"/>
                <w:bCs/>
                <w:color w:val="000000"/>
                <w:sz w:val="21"/>
                <w:szCs w:val="21"/>
              </w:rPr>
              <w:lastRenderedPageBreak/>
              <w:t>12</w:t>
            </w:r>
          </w:p>
        </w:tc>
        <w:tc>
          <w:tcPr>
            <w:tcW w:w="713" w:type="dxa"/>
            <w:vMerge/>
            <w:tcMar>
              <w:top w:w="15" w:type="dxa"/>
              <w:left w:w="15" w:type="dxa"/>
              <w:right w:w="15" w:type="dxa"/>
            </w:tcMar>
            <w:vAlign w:val="center"/>
          </w:tcPr>
          <w:p w:rsidR="00DF6770" w:rsidRPr="006D1B15" w:rsidRDefault="00DF6770" w:rsidP="00DB50AF">
            <w:pPr>
              <w:spacing w:line="370" w:lineRule="exact"/>
              <w:rPr>
                <w:color w:val="000000"/>
                <w:sz w:val="21"/>
                <w:szCs w:val="21"/>
              </w:rPr>
            </w:pPr>
          </w:p>
        </w:tc>
        <w:tc>
          <w:tcPr>
            <w:tcW w:w="970" w:type="dxa"/>
            <w:noWrap/>
            <w:tcMar>
              <w:top w:w="15" w:type="dxa"/>
              <w:left w:w="15" w:type="dxa"/>
              <w:right w:w="15" w:type="dxa"/>
            </w:tcMar>
            <w:vAlign w:val="center"/>
          </w:tcPr>
          <w:p w:rsidR="00DF6770" w:rsidRPr="006D1B15" w:rsidRDefault="00DF6770" w:rsidP="00DB50AF">
            <w:pPr>
              <w:widowControl/>
              <w:spacing w:line="370" w:lineRule="exact"/>
              <w:textAlignment w:val="center"/>
              <w:rPr>
                <w:color w:val="000000"/>
                <w:sz w:val="21"/>
                <w:szCs w:val="21"/>
              </w:rPr>
            </w:pPr>
            <w:r w:rsidRPr="006D1B15">
              <w:rPr>
                <w:rFonts w:hint="eastAsia"/>
                <w:color w:val="000000"/>
                <w:sz w:val="21"/>
                <w:szCs w:val="21"/>
              </w:rPr>
              <w:t>促进旅游康养特色化精品化发展</w:t>
            </w:r>
          </w:p>
        </w:tc>
        <w:tc>
          <w:tcPr>
            <w:tcW w:w="2972" w:type="dxa"/>
            <w:tcMar>
              <w:top w:w="15" w:type="dxa"/>
              <w:left w:w="15" w:type="dxa"/>
              <w:right w:w="15" w:type="dxa"/>
            </w:tcMar>
            <w:vAlign w:val="center"/>
          </w:tcPr>
          <w:p w:rsidR="00DF6770" w:rsidRPr="006D1B15" w:rsidRDefault="00DF6770" w:rsidP="00DB50AF">
            <w:pPr>
              <w:widowControl/>
              <w:spacing w:line="370" w:lineRule="exact"/>
              <w:textAlignment w:val="center"/>
              <w:rPr>
                <w:color w:val="000000"/>
                <w:sz w:val="21"/>
                <w:szCs w:val="21"/>
              </w:rPr>
            </w:pPr>
            <w:r w:rsidRPr="006D1B15">
              <w:rPr>
                <w:rFonts w:hint="eastAsia"/>
                <w:color w:val="000000"/>
                <w:sz w:val="21"/>
                <w:szCs w:val="21"/>
              </w:rPr>
              <w:t>加快智慧旅游建设，推进老年医疗服务机构建设。旅游总收入2500亿元，养老机构总床位55900个。</w:t>
            </w:r>
          </w:p>
        </w:tc>
        <w:tc>
          <w:tcPr>
            <w:tcW w:w="6306" w:type="dxa"/>
            <w:tcMar>
              <w:top w:w="15" w:type="dxa"/>
              <w:left w:w="15" w:type="dxa"/>
              <w:right w:w="15" w:type="dxa"/>
            </w:tcMar>
            <w:vAlign w:val="center"/>
          </w:tcPr>
          <w:p w:rsidR="00DF6770" w:rsidRPr="006D1B15" w:rsidRDefault="00DF6770" w:rsidP="00DB50AF">
            <w:pPr>
              <w:widowControl/>
              <w:spacing w:line="370" w:lineRule="exact"/>
              <w:textAlignment w:val="center"/>
              <w:rPr>
                <w:color w:val="000000"/>
                <w:sz w:val="21"/>
                <w:szCs w:val="21"/>
              </w:rPr>
            </w:pPr>
            <w:r w:rsidRPr="006D1B15">
              <w:rPr>
                <w:rFonts w:hint="eastAsia"/>
                <w:color w:val="000000"/>
                <w:sz w:val="21"/>
                <w:szCs w:val="21"/>
              </w:rPr>
              <w:t>提升完善“君到苏州”</w:t>
            </w:r>
            <w:proofErr w:type="gramStart"/>
            <w:r w:rsidRPr="006D1B15">
              <w:rPr>
                <w:rFonts w:hint="eastAsia"/>
                <w:color w:val="000000"/>
                <w:sz w:val="21"/>
                <w:szCs w:val="21"/>
              </w:rPr>
              <w:t>文旅总</w:t>
            </w:r>
            <w:proofErr w:type="gramEnd"/>
            <w:r w:rsidRPr="006D1B15">
              <w:rPr>
                <w:rFonts w:hint="eastAsia"/>
                <w:color w:val="000000"/>
                <w:sz w:val="21"/>
                <w:szCs w:val="21"/>
              </w:rPr>
              <w:t>入口，更新上线2.0版本。启动智慧</w:t>
            </w:r>
            <w:proofErr w:type="gramStart"/>
            <w:r w:rsidRPr="006D1B15">
              <w:rPr>
                <w:rFonts w:hint="eastAsia"/>
                <w:color w:val="000000"/>
                <w:sz w:val="21"/>
                <w:szCs w:val="21"/>
              </w:rPr>
              <w:t>文旅数据</w:t>
            </w:r>
            <w:proofErr w:type="gramEnd"/>
            <w:r w:rsidRPr="006D1B15">
              <w:rPr>
                <w:rFonts w:hint="eastAsia"/>
                <w:color w:val="000000"/>
                <w:sz w:val="21"/>
                <w:szCs w:val="21"/>
              </w:rPr>
              <w:t>中心建设，建成假日应急指挥中心。制定《苏州数字景区管理服务技术导则（试行）》，试点数字景区建设。</w:t>
            </w:r>
            <w:proofErr w:type="gramStart"/>
            <w:r w:rsidRPr="006D1B15">
              <w:rPr>
                <w:rFonts w:hint="eastAsia"/>
                <w:color w:val="000000"/>
                <w:sz w:val="21"/>
                <w:szCs w:val="21"/>
              </w:rPr>
              <w:t>推进文旅场所</w:t>
            </w:r>
            <w:proofErr w:type="gramEnd"/>
            <w:r w:rsidRPr="006D1B15">
              <w:rPr>
                <w:rFonts w:hint="eastAsia"/>
                <w:color w:val="000000"/>
                <w:sz w:val="21"/>
                <w:szCs w:val="21"/>
              </w:rPr>
              <w:t>社保“一卡通”工程，完成39家重点景区及文博场所闸机改造。2022年新建养老机构总床位1200张。</w:t>
            </w:r>
          </w:p>
        </w:tc>
        <w:tc>
          <w:tcPr>
            <w:tcW w:w="1537" w:type="dxa"/>
            <w:tcMar>
              <w:top w:w="15" w:type="dxa"/>
              <w:left w:w="15" w:type="dxa"/>
              <w:right w:w="15" w:type="dxa"/>
            </w:tcMar>
            <w:vAlign w:val="center"/>
          </w:tcPr>
          <w:p w:rsidR="00DF6770" w:rsidRPr="00DF6770" w:rsidRDefault="00DF6770" w:rsidP="00DF6770">
            <w:pPr>
              <w:widowControl/>
              <w:spacing w:line="340" w:lineRule="exact"/>
              <w:textAlignment w:val="center"/>
              <w:rPr>
                <w:color w:val="000000"/>
                <w:sz w:val="21"/>
                <w:szCs w:val="21"/>
              </w:rPr>
            </w:pPr>
            <w:r w:rsidRPr="00DF6770">
              <w:rPr>
                <w:color w:val="000000"/>
                <w:sz w:val="21"/>
                <w:szCs w:val="21"/>
              </w:rPr>
              <w:t>市民政局、市园林</w:t>
            </w:r>
            <w:r>
              <w:rPr>
                <w:color w:val="000000"/>
                <w:sz w:val="21"/>
                <w:szCs w:val="21"/>
              </w:rPr>
              <w:t>绿化</w:t>
            </w:r>
            <w:r w:rsidRPr="00DF6770">
              <w:rPr>
                <w:color w:val="000000"/>
                <w:sz w:val="21"/>
                <w:szCs w:val="21"/>
              </w:rPr>
              <w:t>局、市文广旅局、市</w:t>
            </w:r>
            <w:r>
              <w:rPr>
                <w:rFonts w:hint="eastAsia"/>
                <w:color w:val="000000"/>
                <w:sz w:val="21"/>
                <w:szCs w:val="21"/>
              </w:rPr>
              <w:t>卫生健康</w:t>
            </w:r>
            <w:r w:rsidRPr="00DF6770">
              <w:rPr>
                <w:rFonts w:hint="eastAsia"/>
                <w:color w:val="000000"/>
                <w:sz w:val="21"/>
                <w:szCs w:val="21"/>
              </w:rPr>
              <w:t>委</w:t>
            </w:r>
            <w:r w:rsidRPr="00DF6770">
              <w:rPr>
                <w:color w:val="000000"/>
                <w:sz w:val="21"/>
                <w:szCs w:val="21"/>
              </w:rPr>
              <w:t>按职责分工负责</w:t>
            </w:r>
          </w:p>
        </w:tc>
      </w:tr>
      <w:tr w:rsidR="00DF6770" w:rsidRPr="006D1B15" w:rsidTr="00DF6770">
        <w:trPr>
          <w:jc w:val="center"/>
        </w:trPr>
        <w:tc>
          <w:tcPr>
            <w:tcW w:w="543" w:type="dxa"/>
            <w:tcMar>
              <w:top w:w="15" w:type="dxa"/>
              <w:left w:w="15" w:type="dxa"/>
              <w:right w:w="15" w:type="dxa"/>
            </w:tcMar>
            <w:vAlign w:val="center"/>
          </w:tcPr>
          <w:p w:rsidR="00DF6770" w:rsidRPr="006D1B15" w:rsidRDefault="00DF6770" w:rsidP="00DB50AF">
            <w:pPr>
              <w:widowControl/>
              <w:spacing w:line="370" w:lineRule="exact"/>
              <w:jc w:val="center"/>
              <w:textAlignment w:val="center"/>
              <w:rPr>
                <w:bCs/>
                <w:color w:val="000000"/>
                <w:sz w:val="21"/>
                <w:szCs w:val="21"/>
              </w:rPr>
            </w:pPr>
            <w:r w:rsidRPr="006D1B15">
              <w:rPr>
                <w:rFonts w:hint="eastAsia"/>
                <w:bCs/>
                <w:color w:val="000000"/>
                <w:sz w:val="21"/>
                <w:szCs w:val="21"/>
              </w:rPr>
              <w:t>13</w:t>
            </w:r>
          </w:p>
        </w:tc>
        <w:tc>
          <w:tcPr>
            <w:tcW w:w="713" w:type="dxa"/>
            <w:vMerge w:val="restart"/>
            <w:tcMar>
              <w:top w:w="15" w:type="dxa"/>
              <w:left w:w="15" w:type="dxa"/>
              <w:right w:w="15" w:type="dxa"/>
            </w:tcMar>
            <w:vAlign w:val="center"/>
          </w:tcPr>
          <w:p w:rsidR="00DF6770" w:rsidRPr="006D1B15" w:rsidRDefault="00DF6770" w:rsidP="00DB50AF">
            <w:pPr>
              <w:widowControl/>
              <w:spacing w:line="370" w:lineRule="exact"/>
              <w:textAlignment w:val="center"/>
              <w:rPr>
                <w:color w:val="000000"/>
                <w:sz w:val="21"/>
                <w:szCs w:val="21"/>
              </w:rPr>
            </w:pPr>
            <w:r w:rsidRPr="006D1B15">
              <w:rPr>
                <w:rFonts w:hint="eastAsia"/>
                <w:color w:val="000000"/>
                <w:sz w:val="21"/>
                <w:szCs w:val="21"/>
              </w:rPr>
              <w:t>新兴服务业创新企业培育工程</w:t>
            </w:r>
          </w:p>
        </w:tc>
        <w:tc>
          <w:tcPr>
            <w:tcW w:w="970" w:type="dxa"/>
            <w:tcMar>
              <w:top w:w="15" w:type="dxa"/>
              <w:left w:w="15" w:type="dxa"/>
              <w:right w:w="15" w:type="dxa"/>
            </w:tcMar>
            <w:vAlign w:val="center"/>
          </w:tcPr>
          <w:p w:rsidR="00DF6770" w:rsidRPr="006D1B15" w:rsidRDefault="00DF6770" w:rsidP="00DB50AF">
            <w:pPr>
              <w:widowControl/>
              <w:spacing w:line="370" w:lineRule="exact"/>
              <w:textAlignment w:val="center"/>
              <w:rPr>
                <w:color w:val="000000"/>
                <w:sz w:val="21"/>
                <w:szCs w:val="21"/>
              </w:rPr>
            </w:pPr>
            <w:r w:rsidRPr="006D1B15">
              <w:rPr>
                <w:rFonts w:hint="eastAsia"/>
                <w:color w:val="000000"/>
                <w:sz w:val="21"/>
                <w:szCs w:val="21"/>
              </w:rPr>
              <w:t>培育创新领军企业</w:t>
            </w:r>
          </w:p>
        </w:tc>
        <w:tc>
          <w:tcPr>
            <w:tcW w:w="2972" w:type="dxa"/>
            <w:tcMar>
              <w:top w:w="15" w:type="dxa"/>
              <w:left w:w="15" w:type="dxa"/>
              <w:right w:w="15" w:type="dxa"/>
            </w:tcMar>
            <w:vAlign w:val="center"/>
          </w:tcPr>
          <w:p w:rsidR="00DF6770" w:rsidRPr="006D1B15" w:rsidRDefault="00DF6770" w:rsidP="00DB50AF">
            <w:pPr>
              <w:widowControl/>
              <w:spacing w:line="370" w:lineRule="exact"/>
              <w:textAlignment w:val="center"/>
              <w:rPr>
                <w:color w:val="000000"/>
                <w:sz w:val="21"/>
                <w:szCs w:val="21"/>
              </w:rPr>
            </w:pPr>
            <w:r w:rsidRPr="006D1B15">
              <w:rPr>
                <w:rFonts w:hint="eastAsia"/>
                <w:color w:val="000000"/>
                <w:sz w:val="21"/>
                <w:szCs w:val="21"/>
              </w:rPr>
              <w:t>累计获评省、市服务业领域领军企业数量达20家。省级两业融合发展标杆典型5家。</w:t>
            </w:r>
          </w:p>
        </w:tc>
        <w:tc>
          <w:tcPr>
            <w:tcW w:w="6306" w:type="dxa"/>
            <w:tcMar>
              <w:top w:w="15" w:type="dxa"/>
              <w:left w:w="15" w:type="dxa"/>
              <w:right w:w="15" w:type="dxa"/>
            </w:tcMar>
            <w:vAlign w:val="center"/>
          </w:tcPr>
          <w:p w:rsidR="00DF6770" w:rsidRPr="006D1B15" w:rsidRDefault="00DF6770" w:rsidP="00DB50AF">
            <w:pPr>
              <w:widowControl/>
              <w:spacing w:line="370" w:lineRule="exact"/>
              <w:textAlignment w:val="center"/>
              <w:rPr>
                <w:color w:val="000000"/>
                <w:sz w:val="21"/>
                <w:szCs w:val="21"/>
              </w:rPr>
            </w:pPr>
            <w:r w:rsidRPr="006D1B15">
              <w:rPr>
                <w:rFonts w:hint="eastAsia"/>
                <w:color w:val="000000"/>
                <w:sz w:val="21"/>
                <w:szCs w:val="21"/>
              </w:rPr>
              <w:t>发挥平台对资源的集聚功能，创新平台经济发展业态，抓好大型平台外引内育，打造一批平台型创新领军企业，积极组织企业申报省级服务贸易重点企业。打造两业融合标杆，推动制造服务业发展，超前谋划制造业和服务业协同创新示范布局。积极打造国家级、省级工业互联网产业示范基地，培育国家级服务型制造示范企业、示范项目、示范平台。</w:t>
            </w:r>
          </w:p>
        </w:tc>
        <w:tc>
          <w:tcPr>
            <w:tcW w:w="1537" w:type="dxa"/>
            <w:tcMar>
              <w:top w:w="15" w:type="dxa"/>
              <w:left w:w="15" w:type="dxa"/>
              <w:right w:w="15" w:type="dxa"/>
            </w:tcMar>
            <w:vAlign w:val="center"/>
          </w:tcPr>
          <w:p w:rsidR="00DF6770" w:rsidRPr="00DF6770" w:rsidRDefault="00DF6770" w:rsidP="00DF6770">
            <w:pPr>
              <w:widowControl/>
              <w:spacing w:line="340" w:lineRule="exact"/>
              <w:textAlignment w:val="center"/>
              <w:rPr>
                <w:color w:val="000000"/>
                <w:sz w:val="21"/>
                <w:szCs w:val="21"/>
              </w:rPr>
            </w:pPr>
            <w:proofErr w:type="gramStart"/>
            <w:r w:rsidRPr="00DF6770">
              <w:rPr>
                <w:color w:val="000000"/>
                <w:sz w:val="21"/>
                <w:szCs w:val="21"/>
              </w:rPr>
              <w:t>市发改委</w:t>
            </w:r>
            <w:proofErr w:type="gramEnd"/>
            <w:r w:rsidRPr="00DF6770">
              <w:rPr>
                <w:color w:val="000000"/>
                <w:sz w:val="21"/>
                <w:szCs w:val="21"/>
              </w:rPr>
              <w:t>、市工信局、市商务局按职责分工负责</w:t>
            </w:r>
          </w:p>
        </w:tc>
      </w:tr>
      <w:tr w:rsidR="00DF6770" w:rsidRPr="006D1B15" w:rsidTr="00DF6770">
        <w:trPr>
          <w:jc w:val="center"/>
        </w:trPr>
        <w:tc>
          <w:tcPr>
            <w:tcW w:w="543" w:type="dxa"/>
            <w:tcMar>
              <w:top w:w="15" w:type="dxa"/>
              <w:left w:w="15" w:type="dxa"/>
              <w:right w:w="15" w:type="dxa"/>
            </w:tcMar>
            <w:vAlign w:val="center"/>
          </w:tcPr>
          <w:p w:rsidR="00DF6770" w:rsidRPr="006D1B15" w:rsidRDefault="00DF6770" w:rsidP="00DB50AF">
            <w:pPr>
              <w:widowControl/>
              <w:spacing w:line="370" w:lineRule="exact"/>
              <w:jc w:val="center"/>
              <w:textAlignment w:val="center"/>
              <w:rPr>
                <w:bCs/>
                <w:color w:val="000000"/>
                <w:sz w:val="21"/>
                <w:szCs w:val="21"/>
              </w:rPr>
            </w:pPr>
            <w:r w:rsidRPr="006D1B15">
              <w:rPr>
                <w:rFonts w:hint="eastAsia"/>
                <w:bCs/>
                <w:color w:val="000000"/>
                <w:sz w:val="21"/>
                <w:szCs w:val="21"/>
              </w:rPr>
              <w:t>14</w:t>
            </w:r>
          </w:p>
        </w:tc>
        <w:tc>
          <w:tcPr>
            <w:tcW w:w="713" w:type="dxa"/>
            <w:vMerge/>
            <w:tcMar>
              <w:top w:w="15" w:type="dxa"/>
              <w:left w:w="15" w:type="dxa"/>
              <w:right w:w="15" w:type="dxa"/>
            </w:tcMar>
            <w:vAlign w:val="center"/>
          </w:tcPr>
          <w:p w:rsidR="00DF6770" w:rsidRPr="006D1B15" w:rsidRDefault="00DF6770" w:rsidP="00DB50AF">
            <w:pPr>
              <w:spacing w:line="370" w:lineRule="exact"/>
              <w:rPr>
                <w:color w:val="000000"/>
                <w:sz w:val="21"/>
                <w:szCs w:val="21"/>
              </w:rPr>
            </w:pPr>
          </w:p>
        </w:tc>
        <w:tc>
          <w:tcPr>
            <w:tcW w:w="970" w:type="dxa"/>
            <w:tcMar>
              <w:top w:w="15" w:type="dxa"/>
              <w:left w:w="15" w:type="dxa"/>
              <w:right w:w="15" w:type="dxa"/>
            </w:tcMar>
            <w:vAlign w:val="center"/>
          </w:tcPr>
          <w:p w:rsidR="00DF6770" w:rsidRPr="006D1B15" w:rsidRDefault="00DF6770" w:rsidP="00DB50AF">
            <w:pPr>
              <w:widowControl/>
              <w:spacing w:line="370" w:lineRule="exact"/>
              <w:textAlignment w:val="center"/>
              <w:rPr>
                <w:color w:val="000000"/>
                <w:sz w:val="21"/>
                <w:szCs w:val="21"/>
              </w:rPr>
            </w:pPr>
            <w:r w:rsidRPr="006D1B15">
              <w:rPr>
                <w:rFonts w:hint="eastAsia"/>
                <w:color w:val="000000"/>
                <w:sz w:val="21"/>
                <w:szCs w:val="21"/>
              </w:rPr>
              <w:t>打造高能级总部企业</w:t>
            </w:r>
          </w:p>
        </w:tc>
        <w:tc>
          <w:tcPr>
            <w:tcW w:w="2972" w:type="dxa"/>
            <w:tcMar>
              <w:top w:w="15" w:type="dxa"/>
              <w:left w:w="15" w:type="dxa"/>
              <w:right w:w="15" w:type="dxa"/>
            </w:tcMar>
            <w:vAlign w:val="center"/>
          </w:tcPr>
          <w:p w:rsidR="00DF6770" w:rsidRPr="006D1B15" w:rsidRDefault="00DF6770" w:rsidP="00DB50AF">
            <w:pPr>
              <w:widowControl/>
              <w:spacing w:line="370" w:lineRule="exact"/>
              <w:textAlignment w:val="center"/>
              <w:rPr>
                <w:color w:val="000000"/>
                <w:sz w:val="21"/>
                <w:szCs w:val="21"/>
              </w:rPr>
            </w:pPr>
            <w:r w:rsidRPr="006D1B15">
              <w:rPr>
                <w:rFonts w:hint="eastAsia"/>
                <w:color w:val="000000"/>
                <w:sz w:val="21"/>
                <w:szCs w:val="21"/>
              </w:rPr>
              <w:t>累计认定市级总部企业220家。</w:t>
            </w:r>
          </w:p>
        </w:tc>
        <w:tc>
          <w:tcPr>
            <w:tcW w:w="6306" w:type="dxa"/>
            <w:tcMar>
              <w:top w:w="15" w:type="dxa"/>
              <w:left w:w="15" w:type="dxa"/>
              <w:right w:w="15" w:type="dxa"/>
            </w:tcMar>
            <w:vAlign w:val="center"/>
          </w:tcPr>
          <w:p w:rsidR="00DF6770" w:rsidRPr="006D1B15" w:rsidRDefault="00DF6770" w:rsidP="00DB50AF">
            <w:pPr>
              <w:widowControl/>
              <w:spacing w:line="370" w:lineRule="exact"/>
              <w:textAlignment w:val="center"/>
              <w:rPr>
                <w:color w:val="000000"/>
                <w:sz w:val="21"/>
                <w:szCs w:val="21"/>
              </w:rPr>
            </w:pPr>
            <w:r w:rsidRPr="006D1B15">
              <w:rPr>
                <w:rFonts w:hint="eastAsia"/>
                <w:color w:val="000000"/>
                <w:sz w:val="21"/>
                <w:szCs w:val="21"/>
              </w:rPr>
              <w:t>聚焦重点优势产业总部，重点招引民营总部和</w:t>
            </w:r>
            <w:proofErr w:type="gramStart"/>
            <w:r w:rsidRPr="006D1B15">
              <w:rPr>
                <w:rFonts w:hint="eastAsia"/>
                <w:color w:val="000000"/>
                <w:sz w:val="21"/>
                <w:szCs w:val="21"/>
              </w:rPr>
              <w:t>央企</w:t>
            </w:r>
            <w:proofErr w:type="gramEnd"/>
            <w:r w:rsidRPr="006D1B15">
              <w:rPr>
                <w:rFonts w:hint="eastAsia"/>
                <w:color w:val="000000"/>
                <w:sz w:val="21"/>
                <w:szCs w:val="21"/>
              </w:rPr>
              <w:t>第二总部，整合中新、中日、中德、中越、中非、对台等资源，打造跨境总部特色高地。开展2022年度总部企业复核认定工作，发布全市总部经济发展情况。</w:t>
            </w:r>
          </w:p>
        </w:tc>
        <w:tc>
          <w:tcPr>
            <w:tcW w:w="1537" w:type="dxa"/>
            <w:tcMar>
              <w:top w:w="15" w:type="dxa"/>
              <w:left w:w="15" w:type="dxa"/>
              <w:right w:w="15" w:type="dxa"/>
            </w:tcMar>
            <w:vAlign w:val="center"/>
          </w:tcPr>
          <w:p w:rsidR="00DF6770" w:rsidRPr="00DF6770" w:rsidRDefault="00DF6770" w:rsidP="00DF6770">
            <w:pPr>
              <w:widowControl/>
              <w:spacing w:line="340" w:lineRule="exact"/>
              <w:textAlignment w:val="center"/>
              <w:rPr>
                <w:color w:val="000000"/>
                <w:sz w:val="21"/>
                <w:szCs w:val="21"/>
              </w:rPr>
            </w:pPr>
            <w:proofErr w:type="gramStart"/>
            <w:r w:rsidRPr="00DF6770">
              <w:rPr>
                <w:color w:val="000000"/>
                <w:sz w:val="21"/>
                <w:szCs w:val="21"/>
              </w:rPr>
              <w:t>市发改委</w:t>
            </w:r>
            <w:proofErr w:type="gramEnd"/>
            <w:r w:rsidRPr="00DF6770">
              <w:rPr>
                <w:color w:val="000000"/>
                <w:sz w:val="21"/>
                <w:szCs w:val="21"/>
              </w:rPr>
              <w:t>、市商务局按职责分工负责</w:t>
            </w:r>
          </w:p>
        </w:tc>
      </w:tr>
      <w:tr w:rsidR="00DF6770" w:rsidRPr="006D1B15" w:rsidTr="00DF6770">
        <w:trPr>
          <w:jc w:val="center"/>
        </w:trPr>
        <w:tc>
          <w:tcPr>
            <w:tcW w:w="543" w:type="dxa"/>
            <w:tcMar>
              <w:top w:w="15" w:type="dxa"/>
              <w:left w:w="15" w:type="dxa"/>
              <w:right w:w="15" w:type="dxa"/>
            </w:tcMar>
            <w:vAlign w:val="center"/>
          </w:tcPr>
          <w:p w:rsidR="00DF6770" w:rsidRPr="006D1B15" w:rsidRDefault="00DF6770" w:rsidP="00DB50AF">
            <w:pPr>
              <w:widowControl/>
              <w:spacing w:line="370" w:lineRule="exact"/>
              <w:jc w:val="center"/>
              <w:textAlignment w:val="center"/>
              <w:rPr>
                <w:bCs/>
                <w:color w:val="000000"/>
                <w:sz w:val="21"/>
                <w:szCs w:val="21"/>
              </w:rPr>
            </w:pPr>
            <w:r w:rsidRPr="006D1B15">
              <w:rPr>
                <w:rFonts w:hint="eastAsia"/>
                <w:bCs/>
                <w:color w:val="000000"/>
                <w:sz w:val="21"/>
                <w:szCs w:val="21"/>
              </w:rPr>
              <w:t>15</w:t>
            </w:r>
          </w:p>
        </w:tc>
        <w:tc>
          <w:tcPr>
            <w:tcW w:w="713" w:type="dxa"/>
            <w:vMerge w:val="restart"/>
            <w:tcMar>
              <w:top w:w="15" w:type="dxa"/>
              <w:left w:w="15" w:type="dxa"/>
              <w:right w:w="15" w:type="dxa"/>
            </w:tcMar>
            <w:vAlign w:val="center"/>
          </w:tcPr>
          <w:p w:rsidR="00DF6770" w:rsidRPr="006D1B15" w:rsidRDefault="00DF6770" w:rsidP="00DB50AF">
            <w:pPr>
              <w:widowControl/>
              <w:spacing w:line="370" w:lineRule="exact"/>
              <w:textAlignment w:val="center"/>
              <w:rPr>
                <w:color w:val="000000"/>
                <w:sz w:val="21"/>
                <w:szCs w:val="21"/>
              </w:rPr>
            </w:pPr>
            <w:r w:rsidRPr="006D1B15">
              <w:rPr>
                <w:rFonts w:hint="eastAsia"/>
                <w:color w:val="000000"/>
                <w:sz w:val="21"/>
                <w:szCs w:val="21"/>
              </w:rPr>
              <w:t>新兴服务业创新人才集聚工程</w:t>
            </w:r>
          </w:p>
        </w:tc>
        <w:tc>
          <w:tcPr>
            <w:tcW w:w="970" w:type="dxa"/>
            <w:tcMar>
              <w:top w:w="15" w:type="dxa"/>
              <w:left w:w="15" w:type="dxa"/>
              <w:right w:w="15" w:type="dxa"/>
            </w:tcMar>
            <w:vAlign w:val="center"/>
          </w:tcPr>
          <w:p w:rsidR="00DF6770" w:rsidRPr="006D1B15" w:rsidRDefault="00DF6770" w:rsidP="00DB50AF">
            <w:pPr>
              <w:widowControl/>
              <w:spacing w:line="370" w:lineRule="exact"/>
              <w:textAlignment w:val="center"/>
              <w:rPr>
                <w:color w:val="000000"/>
                <w:sz w:val="21"/>
                <w:szCs w:val="21"/>
              </w:rPr>
            </w:pPr>
            <w:proofErr w:type="gramStart"/>
            <w:r w:rsidRPr="006D1B15">
              <w:rPr>
                <w:rFonts w:hint="eastAsia"/>
                <w:color w:val="000000"/>
                <w:sz w:val="21"/>
                <w:szCs w:val="21"/>
              </w:rPr>
              <w:t>着力引育高端</w:t>
            </w:r>
            <w:proofErr w:type="gramEnd"/>
            <w:r w:rsidRPr="006D1B15">
              <w:rPr>
                <w:rFonts w:hint="eastAsia"/>
                <w:color w:val="000000"/>
                <w:sz w:val="21"/>
                <w:szCs w:val="21"/>
              </w:rPr>
              <w:t>紧缺人才</w:t>
            </w:r>
          </w:p>
        </w:tc>
        <w:tc>
          <w:tcPr>
            <w:tcW w:w="2972" w:type="dxa"/>
            <w:tcMar>
              <w:top w:w="15" w:type="dxa"/>
              <w:left w:w="15" w:type="dxa"/>
              <w:right w:w="15" w:type="dxa"/>
            </w:tcMar>
            <w:vAlign w:val="center"/>
          </w:tcPr>
          <w:p w:rsidR="00DF6770" w:rsidRPr="006D1B15" w:rsidRDefault="00DF6770" w:rsidP="00DB50AF">
            <w:pPr>
              <w:widowControl/>
              <w:spacing w:line="370" w:lineRule="exact"/>
              <w:textAlignment w:val="center"/>
              <w:rPr>
                <w:color w:val="000000"/>
                <w:sz w:val="21"/>
                <w:szCs w:val="21"/>
              </w:rPr>
            </w:pPr>
            <w:r w:rsidRPr="006D1B15">
              <w:rPr>
                <w:rFonts w:hint="eastAsia"/>
                <w:color w:val="000000"/>
                <w:sz w:val="21"/>
                <w:szCs w:val="21"/>
              </w:rPr>
              <w:t>实施更加开放更加便利的人才引进政策，年度入选市级以上双创人才600人。</w:t>
            </w:r>
          </w:p>
        </w:tc>
        <w:tc>
          <w:tcPr>
            <w:tcW w:w="6306" w:type="dxa"/>
            <w:tcMar>
              <w:top w:w="15" w:type="dxa"/>
              <w:left w:w="15" w:type="dxa"/>
              <w:right w:w="15" w:type="dxa"/>
            </w:tcMar>
            <w:vAlign w:val="center"/>
          </w:tcPr>
          <w:p w:rsidR="00DF6770" w:rsidRPr="006D1B15" w:rsidRDefault="00DF6770" w:rsidP="00DB50AF">
            <w:pPr>
              <w:widowControl/>
              <w:spacing w:line="370" w:lineRule="exact"/>
              <w:textAlignment w:val="center"/>
              <w:rPr>
                <w:color w:val="000000"/>
                <w:sz w:val="21"/>
                <w:szCs w:val="21"/>
              </w:rPr>
            </w:pPr>
            <w:r w:rsidRPr="006D1B15">
              <w:rPr>
                <w:rFonts w:hint="eastAsia"/>
                <w:color w:val="000000"/>
                <w:sz w:val="21"/>
                <w:szCs w:val="21"/>
              </w:rPr>
              <w:t>全面了解服务业对紧缺人才的需求情况，加强对高校和职业院校在服务业紧缺专业设置及课程教学上的引导。通过各种渠道和平台，加强对应用型人才和技术技能人才成长故事的宣传，系统营造良好的人才成长环境，积极做好省双创人才的培育和申报工作。</w:t>
            </w:r>
          </w:p>
        </w:tc>
        <w:tc>
          <w:tcPr>
            <w:tcW w:w="1537" w:type="dxa"/>
            <w:tcMar>
              <w:top w:w="15" w:type="dxa"/>
              <w:left w:w="15" w:type="dxa"/>
              <w:right w:w="15" w:type="dxa"/>
            </w:tcMar>
            <w:vAlign w:val="center"/>
          </w:tcPr>
          <w:p w:rsidR="00DF6770" w:rsidRPr="00DF6770" w:rsidRDefault="00DF6770" w:rsidP="00DF6770">
            <w:pPr>
              <w:widowControl/>
              <w:spacing w:line="340" w:lineRule="exact"/>
              <w:textAlignment w:val="center"/>
              <w:rPr>
                <w:color w:val="000000"/>
                <w:sz w:val="21"/>
                <w:szCs w:val="21"/>
              </w:rPr>
            </w:pPr>
            <w:r w:rsidRPr="00DF6770">
              <w:rPr>
                <w:color w:val="000000"/>
                <w:sz w:val="21"/>
                <w:szCs w:val="21"/>
              </w:rPr>
              <w:t>市委人才办</w:t>
            </w:r>
            <w:r>
              <w:rPr>
                <w:rFonts w:hint="eastAsia"/>
                <w:color w:val="000000"/>
                <w:sz w:val="21"/>
                <w:szCs w:val="21"/>
              </w:rPr>
              <w:t>、</w:t>
            </w:r>
            <w:proofErr w:type="gramStart"/>
            <w:r w:rsidRPr="00DF6770">
              <w:rPr>
                <w:color w:val="000000"/>
                <w:sz w:val="21"/>
                <w:szCs w:val="21"/>
              </w:rPr>
              <w:t>市发改委</w:t>
            </w:r>
            <w:proofErr w:type="gramEnd"/>
            <w:r w:rsidRPr="00DF6770">
              <w:rPr>
                <w:color w:val="000000"/>
                <w:sz w:val="21"/>
                <w:szCs w:val="21"/>
              </w:rPr>
              <w:t>、市教育局、市</w:t>
            </w:r>
            <w:proofErr w:type="gramStart"/>
            <w:r w:rsidRPr="00DF6770">
              <w:rPr>
                <w:color w:val="000000"/>
                <w:sz w:val="21"/>
                <w:szCs w:val="21"/>
              </w:rPr>
              <w:t>人社局</w:t>
            </w:r>
            <w:proofErr w:type="gramEnd"/>
            <w:r w:rsidRPr="00DF6770">
              <w:rPr>
                <w:color w:val="000000"/>
                <w:sz w:val="21"/>
                <w:szCs w:val="21"/>
              </w:rPr>
              <w:t>按职责分工负责</w:t>
            </w:r>
          </w:p>
        </w:tc>
      </w:tr>
      <w:tr w:rsidR="00DF6770" w:rsidRPr="006D1B15" w:rsidTr="00DF6770">
        <w:trPr>
          <w:jc w:val="center"/>
        </w:trPr>
        <w:tc>
          <w:tcPr>
            <w:tcW w:w="543" w:type="dxa"/>
            <w:tcMar>
              <w:top w:w="15" w:type="dxa"/>
              <w:left w:w="15" w:type="dxa"/>
              <w:right w:w="15" w:type="dxa"/>
            </w:tcMar>
            <w:vAlign w:val="center"/>
          </w:tcPr>
          <w:p w:rsidR="00DF6770" w:rsidRPr="006D1B15" w:rsidRDefault="00DF6770" w:rsidP="00DB50AF">
            <w:pPr>
              <w:widowControl/>
              <w:spacing w:line="370" w:lineRule="exact"/>
              <w:jc w:val="center"/>
              <w:textAlignment w:val="center"/>
              <w:rPr>
                <w:bCs/>
                <w:color w:val="000000"/>
                <w:sz w:val="21"/>
                <w:szCs w:val="21"/>
              </w:rPr>
            </w:pPr>
            <w:r w:rsidRPr="006D1B15">
              <w:rPr>
                <w:rFonts w:hint="eastAsia"/>
                <w:bCs/>
                <w:color w:val="000000"/>
                <w:sz w:val="21"/>
                <w:szCs w:val="21"/>
              </w:rPr>
              <w:t>16</w:t>
            </w:r>
          </w:p>
        </w:tc>
        <w:tc>
          <w:tcPr>
            <w:tcW w:w="713" w:type="dxa"/>
            <w:vMerge/>
            <w:tcMar>
              <w:top w:w="15" w:type="dxa"/>
              <w:left w:w="15" w:type="dxa"/>
              <w:right w:w="15" w:type="dxa"/>
            </w:tcMar>
            <w:vAlign w:val="center"/>
          </w:tcPr>
          <w:p w:rsidR="00DF6770" w:rsidRPr="006D1B15" w:rsidRDefault="00DF6770" w:rsidP="00DB50AF">
            <w:pPr>
              <w:spacing w:line="370" w:lineRule="exact"/>
              <w:rPr>
                <w:color w:val="000000"/>
                <w:sz w:val="21"/>
                <w:szCs w:val="21"/>
              </w:rPr>
            </w:pPr>
          </w:p>
        </w:tc>
        <w:tc>
          <w:tcPr>
            <w:tcW w:w="970" w:type="dxa"/>
            <w:tcMar>
              <w:top w:w="15" w:type="dxa"/>
              <w:left w:w="15" w:type="dxa"/>
              <w:right w:w="15" w:type="dxa"/>
            </w:tcMar>
            <w:vAlign w:val="center"/>
          </w:tcPr>
          <w:p w:rsidR="00DF6770" w:rsidRPr="006D1B15" w:rsidRDefault="00DF6770" w:rsidP="00DB50AF">
            <w:pPr>
              <w:widowControl/>
              <w:spacing w:line="370" w:lineRule="exact"/>
              <w:textAlignment w:val="center"/>
              <w:rPr>
                <w:color w:val="000000"/>
                <w:sz w:val="21"/>
                <w:szCs w:val="21"/>
              </w:rPr>
            </w:pPr>
            <w:r w:rsidRPr="006D1B15">
              <w:rPr>
                <w:rFonts w:hint="eastAsia"/>
                <w:color w:val="000000"/>
                <w:sz w:val="21"/>
                <w:szCs w:val="21"/>
              </w:rPr>
              <w:t>多层次培育新兴领域人才</w:t>
            </w:r>
          </w:p>
        </w:tc>
        <w:tc>
          <w:tcPr>
            <w:tcW w:w="2972" w:type="dxa"/>
            <w:tcMar>
              <w:top w:w="15" w:type="dxa"/>
              <w:left w:w="15" w:type="dxa"/>
              <w:right w:w="15" w:type="dxa"/>
            </w:tcMar>
            <w:vAlign w:val="center"/>
          </w:tcPr>
          <w:p w:rsidR="00DF6770" w:rsidRPr="006D1B15" w:rsidRDefault="00DF6770" w:rsidP="00DB50AF">
            <w:pPr>
              <w:widowControl/>
              <w:spacing w:line="370" w:lineRule="exact"/>
              <w:textAlignment w:val="center"/>
              <w:rPr>
                <w:color w:val="000000"/>
                <w:sz w:val="21"/>
                <w:szCs w:val="21"/>
              </w:rPr>
            </w:pPr>
            <w:r w:rsidRPr="006D1B15">
              <w:rPr>
                <w:rFonts w:hint="eastAsia"/>
                <w:color w:val="000000"/>
                <w:sz w:val="21"/>
                <w:szCs w:val="21"/>
              </w:rPr>
              <w:t>加快培养集聚一支数量充足、结构合理、素质优良的产业型人才队伍。</w:t>
            </w:r>
          </w:p>
        </w:tc>
        <w:tc>
          <w:tcPr>
            <w:tcW w:w="6306" w:type="dxa"/>
            <w:tcMar>
              <w:top w:w="15" w:type="dxa"/>
              <w:left w:w="15" w:type="dxa"/>
              <w:right w:w="15" w:type="dxa"/>
            </w:tcMar>
            <w:vAlign w:val="center"/>
          </w:tcPr>
          <w:p w:rsidR="00DF6770" w:rsidRPr="006D1B15" w:rsidRDefault="00DF6770" w:rsidP="00DB50AF">
            <w:pPr>
              <w:widowControl/>
              <w:spacing w:line="370" w:lineRule="exact"/>
              <w:textAlignment w:val="center"/>
              <w:rPr>
                <w:color w:val="000000"/>
                <w:sz w:val="21"/>
                <w:szCs w:val="21"/>
              </w:rPr>
            </w:pPr>
            <w:r w:rsidRPr="006D1B15">
              <w:rPr>
                <w:rFonts w:hint="eastAsia"/>
                <w:color w:val="000000"/>
                <w:sz w:val="21"/>
                <w:szCs w:val="21"/>
              </w:rPr>
              <w:t>紧密对接苏州新兴服务产业前沿及需求，支持有实力的骨干企业与高等院校和职业院校通过共建共管现代产业学院、企业学院等方式，深化产教融合、校企合作，提升人才培养与企业岗位需求的匹配度和适应性。</w:t>
            </w:r>
          </w:p>
        </w:tc>
        <w:tc>
          <w:tcPr>
            <w:tcW w:w="1537" w:type="dxa"/>
            <w:tcMar>
              <w:top w:w="15" w:type="dxa"/>
              <w:left w:w="15" w:type="dxa"/>
              <w:right w:w="15" w:type="dxa"/>
            </w:tcMar>
            <w:vAlign w:val="center"/>
          </w:tcPr>
          <w:p w:rsidR="00DF6770" w:rsidRPr="00DF6770" w:rsidRDefault="00DF6770" w:rsidP="00DF6770">
            <w:pPr>
              <w:widowControl/>
              <w:spacing w:line="340" w:lineRule="exact"/>
              <w:textAlignment w:val="center"/>
              <w:rPr>
                <w:color w:val="000000"/>
                <w:sz w:val="21"/>
                <w:szCs w:val="21"/>
              </w:rPr>
            </w:pPr>
            <w:r w:rsidRPr="00DF6770">
              <w:rPr>
                <w:color w:val="000000"/>
                <w:sz w:val="21"/>
                <w:szCs w:val="21"/>
              </w:rPr>
              <w:t>市委人才办</w:t>
            </w:r>
            <w:r>
              <w:rPr>
                <w:rFonts w:hint="eastAsia"/>
                <w:color w:val="000000"/>
                <w:sz w:val="21"/>
                <w:szCs w:val="21"/>
              </w:rPr>
              <w:t>、</w:t>
            </w:r>
            <w:proofErr w:type="gramStart"/>
            <w:r w:rsidRPr="00DF6770">
              <w:rPr>
                <w:color w:val="000000"/>
                <w:sz w:val="21"/>
                <w:szCs w:val="21"/>
              </w:rPr>
              <w:t>市发改委</w:t>
            </w:r>
            <w:proofErr w:type="gramEnd"/>
            <w:r w:rsidRPr="00DF6770">
              <w:rPr>
                <w:color w:val="000000"/>
                <w:sz w:val="21"/>
                <w:szCs w:val="21"/>
              </w:rPr>
              <w:t>、市教育局、市</w:t>
            </w:r>
            <w:proofErr w:type="gramStart"/>
            <w:r w:rsidRPr="00DF6770">
              <w:rPr>
                <w:color w:val="000000"/>
                <w:sz w:val="21"/>
                <w:szCs w:val="21"/>
              </w:rPr>
              <w:t>人社局</w:t>
            </w:r>
            <w:proofErr w:type="gramEnd"/>
            <w:r w:rsidRPr="00DF6770">
              <w:rPr>
                <w:color w:val="000000"/>
                <w:sz w:val="21"/>
                <w:szCs w:val="21"/>
              </w:rPr>
              <w:t>按职责分工负责</w:t>
            </w:r>
          </w:p>
        </w:tc>
      </w:tr>
      <w:tr w:rsidR="00DF6770" w:rsidRPr="006D1B15" w:rsidTr="00DF6770">
        <w:trPr>
          <w:jc w:val="center"/>
        </w:trPr>
        <w:tc>
          <w:tcPr>
            <w:tcW w:w="543" w:type="dxa"/>
            <w:tcMar>
              <w:top w:w="15" w:type="dxa"/>
              <w:left w:w="15" w:type="dxa"/>
              <w:right w:w="15" w:type="dxa"/>
            </w:tcMar>
            <w:vAlign w:val="center"/>
          </w:tcPr>
          <w:p w:rsidR="00DF6770" w:rsidRPr="006D1B15" w:rsidRDefault="00DF6770" w:rsidP="00DB50AF">
            <w:pPr>
              <w:widowControl/>
              <w:spacing w:line="370" w:lineRule="exact"/>
              <w:jc w:val="center"/>
              <w:textAlignment w:val="center"/>
              <w:rPr>
                <w:bCs/>
                <w:color w:val="000000"/>
                <w:sz w:val="21"/>
                <w:szCs w:val="21"/>
              </w:rPr>
            </w:pPr>
            <w:r w:rsidRPr="006D1B15">
              <w:rPr>
                <w:rFonts w:hint="eastAsia"/>
                <w:bCs/>
                <w:color w:val="000000"/>
                <w:sz w:val="21"/>
                <w:szCs w:val="21"/>
              </w:rPr>
              <w:lastRenderedPageBreak/>
              <w:t>17</w:t>
            </w:r>
          </w:p>
        </w:tc>
        <w:tc>
          <w:tcPr>
            <w:tcW w:w="713" w:type="dxa"/>
            <w:vMerge w:val="restart"/>
            <w:tcMar>
              <w:top w:w="15" w:type="dxa"/>
              <w:left w:w="15" w:type="dxa"/>
              <w:right w:w="15" w:type="dxa"/>
            </w:tcMar>
            <w:vAlign w:val="center"/>
          </w:tcPr>
          <w:p w:rsidR="00DF6770" w:rsidRPr="006D1B15" w:rsidRDefault="00DF6770" w:rsidP="00DB50AF">
            <w:pPr>
              <w:widowControl/>
              <w:spacing w:line="370" w:lineRule="exact"/>
              <w:textAlignment w:val="center"/>
              <w:rPr>
                <w:color w:val="000000"/>
                <w:sz w:val="21"/>
                <w:szCs w:val="21"/>
              </w:rPr>
            </w:pPr>
            <w:r w:rsidRPr="006D1B15">
              <w:rPr>
                <w:rFonts w:hint="eastAsia"/>
                <w:color w:val="000000"/>
                <w:sz w:val="21"/>
                <w:szCs w:val="21"/>
              </w:rPr>
              <w:t>新兴服务业创新载体推进工程</w:t>
            </w:r>
          </w:p>
        </w:tc>
        <w:tc>
          <w:tcPr>
            <w:tcW w:w="970" w:type="dxa"/>
            <w:tcMar>
              <w:top w:w="15" w:type="dxa"/>
              <w:left w:w="15" w:type="dxa"/>
              <w:right w:w="15" w:type="dxa"/>
            </w:tcMar>
            <w:vAlign w:val="center"/>
          </w:tcPr>
          <w:p w:rsidR="00DF6770" w:rsidRPr="006D1B15" w:rsidRDefault="00DF6770" w:rsidP="00DB50AF">
            <w:pPr>
              <w:widowControl/>
              <w:spacing w:line="370" w:lineRule="exact"/>
              <w:textAlignment w:val="center"/>
              <w:rPr>
                <w:color w:val="000000"/>
                <w:sz w:val="21"/>
                <w:szCs w:val="21"/>
              </w:rPr>
            </w:pPr>
            <w:r w:rsidRPr="006D1B15">
              <w:rPr>
                <w:rFonts w:hint="eastAsia"/>
                <w:color w:val="000000"/>
                <w:sz w:val="21"/>
                <w:szCs w:val="21"/>
              </w:rPr>
              <w:t>提升楼宇经济和集聚区发展质效</w:t>
            </w:r>
          </w:p>
        </w:tc>
        <w:tc>
          <w:tcPr>
            <w:tcW w:w="2972" w:type="dxa"/>
            <w:tcMar>
              <w:top w:w="15" w:type="dxa"/>
              <w:left w:w="15" w:type="dxa"/>
              <w:right w:w="15" w:type="dxa"/>
            </w:tcMar>
            <w:vAlign w:val="center"/>
          </w:tcPr>
          <w:p w:rsidR="00DF6770" w:rsidRPr="006D1B15" w:rsidRDefault="00DF6770" w:rsidP="00DB50AF">
            <w:pPr>
              <w:widowControl/>
              <w:spacing w:line="370" w:lineRule="exact"/>
              <w:textAlignment w:val="center"/>
              <w:rPr>
                <w:color w:val="000000"/>
                <w:sz w:val="21"/>
                <w:szCs w:val="21"/>
              </w:rPr>
            </w:pPr>
            <w:r w:rsidRPr="006D1B15">
              <w:rPr>
                <w:rFonts w:hint="eastAsia"/>
                <w:color w:val="000000"/>
                <w:sz w:val="21"/>
                <w:szCs w:val="21"/>
              </w:rPr>
              <w:t>累计打造省级现代服务业高质量集聚发展示范区10家，提标升级新兴服务业创新集聚区5家。支持培育一批特色楼宇、专业楼宇、亿元楼宇，试点打造一批头部型、集约型、高密度的科技“硅楼”。</w:t>
            </w:r>
          </w:p>
        </w:tc>
        <w:tc>
          <w:tcPr>
            <w:tcW w:w="6306" w:type="dxa"/>
            <w:tcMar>
              <w:top w:w="15" w:type="dxa"/>
              <w:left w:w="15" w:type="dxa"/>
              <w:right w:w="15" w:type="dxa"/>
            </w:tcMar>
            <w:vAlign w:val="center"/>
          </w:tcPr>
          <w:p w:rsidR="00DF6770" w:rsidRPr="006D1B15" w:rsidRDefault="00DF6770" w:rsidP="00DB50AF">
            <w:pPr>
              <w:widowControl/>
              <w:spacing w:line="370" w:lineRule="exact"/>
              <w:textAlignment w:val="center"/>
              <w:rPr>
                <w:color w:val="000000"/>
                <w:sz w:val="21"/>
                <w:szCs w:val="21"/>
              </w:rPr>
            </w:pPr>
            <w:r w:rsidRPr="006D1B15">
              <w:rPr>
                <w:rFonts w:hint="eastAsia"/>
                <w:color w:val="000000"/>
                <w:sz w:val="21"/>
                <w:szCs w:val="21"/>
              </w:rPr>
              <w:t>对楼宇经济开展专题调研，研究推进楼宇经济高质量发展相关举措，定期跟踪楼宇经济发展情况，对具有一定体量规模、产业服务功能和经济贡献度的优秀楼宇给予支持，持续推动楼宇经济业态结构优化和楼宇品质提升。</w:t>
            </w:r>
          </w:p>
          <w:p w:rsidR="00DF6770" w:rsidRPr="006D1B15" w:rsidRDefault="00DF6770" w:rsidP="00DB50AF">
            <w:pPr>
              <w:widowControl/>
              <w:spacing w:line="370" w:lineRule="exact"/>
              <w:textAlignment w:val="center"/>
              <w:rPr>
                <w:color w:val="000000"/>
                <w:sz w:val="21"/>
                <w:szCs w:val="21"/>
              </w:rPr>
            </w:pPr>
            <w:r w:rsidRPr="006D1B15">
              <w:rPr>
                <w:rFonts w:hint="eastAsia"/>
                <w:color w:val="000000"/>
                <w:sz w:val="21"/>
                <w:szCs w:val="21"/>
              </w:rPr>
              <w:t>进一步增强集聚区要素吸附能力、产业支撑能力和辐射带动能力，积极培育省级现代服务业高质量发展集聚示范区。</w:t>
            </w:r>
          </w:p>
        </w:tc>
        <w:tc>
          <w:tcPr>
            <w:tcW w:w="1537" w:type="dxa"/>
            <w:tcMar>
              <w:top w:w="15" w:type="dxa"/>
              <w:left w:w="15" w:type="dxa"/>
              <w:right w:w="15" w:type="dxa"/>
            </w:tcMar>
            <w:vAlign w:val="center"/>
          </w:tcPr>
          <w:p w:rsidR="00DF6770" w:rsidRPr="00DF6770" w:rsidRDefault="00DF6770" w:rsidP="00DF6770">
            <w:pPr>
              <w:widowControl/>
              <w:spacing w:line="340" w:lineRule="exact"/>
              <w:textAlignment w:val="center"/>
              <w:rPr>
                <w:color w:val="000000"/>
                <w:sz w:val="21"/>
                <w:szCs w:val="21"/>
              </w:rPr>
            </w:pPr>
            <w:proofErr w:type="gramStart"/>
            <w:r w:rsidRPr="00DF6770">
              <w:rPr>
                <w:color w:val="000000"/>
                <w:sz w:val="21"/>
                <w:szCs w:val="21"/>
              </w:rPr>
              <w:t>市发改委</w:t>
            </w:r>
            <w:proofErr w:type="gramEnd"/>
            <w:r w:rsidRPr="00DF6770">
              <w:rPr>
                <w:color w:val="000000"/>
                <w:sz w:val="21"/>
                <w:szCs w:val="21"/>
              </w:rPr>
              <w:t>、</w:t>
            </w:r>
            <w:r w:rsidRPr="00DF6770">
              <w:rPr>
                <w:rFonts w:hint="eastAsia"/>
                <w:color w:val="000000"/>
                <w:sz w:val="21"/>
                <w:szCs w:val="21"/>
              </w:rPr>
              <w:t>市科技局、</w:t>
            </w:r>
            <w:r w:rsidRPr="00DF6770">
              <w:rPr>
                <w:color w:val="000000"/>
                <w:sz w:val="21"/>
                <w:szCs w:val="21"/>
              </w:rPr>
              <w:t>市商务局按职责分工负责</w:t>
            </w:r>
          </w:p>
        </w:tc>
      </w:tr>
      <w:tr w:rsidR="00DF6770" w:rsidRPr="006D1B15" w:rsidTr="00DF6770">
        <w:trPr>
          <w:jc w:val="center"/>
        </w:trPr>
        <w:tc>
          <w:tcPr>
            <w:tcW w:w="543" w:type="dxa"/>
            <w:tcMar>
              <w:top w:w="15" w:type="dxa"/>
              <w:left w:w="15" w:type="dxa"/>
              <w:right w:w="15" w:type="dxa"/>
            </w:tcMar>
            <w:vAlign w:val="center"/>
          </w:tcPr>
          <w:p w:rsidR="00DF6770" w:rsidRPr="006D1B15" w:rsidRDefault="00DF6770" w:rsidP="00DB50AF">
            <w:pPr>
              <w:widowControl/>
              <w:spacing w:line="370" w:lineRule="exact"/>
              <w:jc w:val="center"/>
              <w:textAlignment w:val="center"/>
              <w:rPr>
                <w:bCs/>
                <w:color w:val="000000"/>
                <w:sz w:val="21"/>
                <w:szCs w:val="21"/>
              </w:rPr>
            </w:pPr>
            <w:r w:rsidRPr="006D1B15">
              <w:rPr>
                <w:rFonts w:hint="eastAsia"/>
                <w:bCs/>
                <w:color w:val="000000"/>
                <w:sz w:val="21"/>
                <w:szCs w:val="21"/>
              </w:rPr>
              <w:t>18</w:t>
            </w:r>
          </w:p>
        </w:tc>
        <w:tc>
          <w:tcPr>
            <w:tcW w:w="713" w:type="dxa"/>
            <w:vMerge/>
            <w:tcMar>
              <w:top w:w="15" w:type="dxa"/>
              <w:left w:w="15" w:type="dxa"/>
              <w:right w:w="15" w:type="dxa"/>
            </w:tcMar>
            <w:vAlign w:val="center"/>
          </w:tcPr>
          <w:p w:rsidR="00DF6770" w:rsidRPr="006D1B15" w:rsidRDefault="00DF6770" w:rsidP="00DB50AF">
            <w:pPr>
              <w:spacing w:line="370" w:lineRule="exact"/>
              <w:rPr>
                <w:color w:val="000000"/>
                <w:sz w:val="21"/>
                <w:szCs w:val="21"/>
              </w:rPr>
            </w:pPr>
          </w:p>
        </w:tc>
        <w:tc>
          <w:tcPr>
            <w:tcW w:w="970" w:type="dxa"/>
            <w:tcMar>
              <w:top w:w="15" w:type="dxa"/>
              <w:left w:w="15" w:type="dxa"/>
              <w:right w:w="15" w:type="dxa"/>
            </w:tcMar>
            <w:vAlign w:val="center"/>
          </w:tcPr>
          <w:p w:rsidR="00DF6770" w:rsidRPr="006D1B15" w:rsidRDefault="00DF6770" w:rsidP="00DB50AF">
            <w:pPr>
              <w:widowControl/>
              <w:spacing w:line="370" w:lineRule="exact"/>
              <w:textAlignment w:val="center"/>
              <w:rPr>
                <w:color w:val="000000"/>
                <w:sz w:val="21"/>
                <w:szCs w:val="21"/>
              </w:rPr>
            </w:pPr>
            <w:r w:rsidRPr="006D1B15">
              <w:rPr>
                <w:rFonts w:hint="eastAsia"/>
                <w:color w:val="000000"/>
                <w:sz w:val="21"/>
                <w:szCs w:val="21"/>
              </w:rPr>
              <w:t>推动产业创新服务平台高质量发展</w:t>
            </w:r>
          </w:p>
        </w:tc>
        <w:tc>
          <w:tcPr>
            <w:tcW w:w="2972" w:type="dxa"/>
            <w:tcMar>
              <w:top w:w="15" w:type="dxa"/>
              <w:left w:w="15" w:type="dxa"/>
              <w:right w:w="15" w:type="dxa"/>
            </w:tcMar>
            <w:vAlign w:val="center"/>
          </w:tcPr>
          <w:p w:rsidR="00DF6770" w:rsidRPr="006D1B15" w:rsidRDefault="00DF6770" w:rsidP="00DB50AF">
            <w:pPr>
              <w:widowControl/>
              <w:spacing w:line="370" w:lineRule="exact"/>
              <w:textAlignment w:val="center"/>
              <w:rPr>
                <w:color w:val="000000"/>
                <w:sz w:val="21"/>
                <w:szCs w:val="21"/>
              </w:rPr>
            </w:pPr>
            <w:proofErr w:type="gramStart"/>
            <w:r w:rsidRPr="006D1B15">
              <w:rPr>
                <w:rFonts w:hint="eastAsia"/>
                <w:color w:val="000000"/>
                <w:sz w:val="21"/>
                <w:szCs w:val="21"/>
              </w:rPr>
              <w:t>面向四</w:t>
            </w:r>
            <w:proofErr w:type="gramEnd"/>
            <w:r w:rsidRPr="006D1B15">
              <w:rPr>
                <w:rFonts w:hint="eastAsia"/>
                <w:color w:val="000000"/>
                <w:sz w:val="21"/>
                <w:szCs w:val="21"/>
              </w:rPr>
              <w:t>大产业集群和重点领域，打造一批产业服务创新平台、公共服务创新平台。鼓励企业建设工程研究中心、工程技术研究中心、企业技术中心等研发机构。累计建设省市场监管重点实验室、技术创新中心1个。</w:t>
            </w:r>
          </w:p>
        </w:tc>
        <w:tc>
          <w:tcPr>
            <w:tcW w:w="6306" w:type="dxa"/>
            <w:tcMar>
              <w:top w:w="15" w:type="dxa"/>
              <w:left w:w="15" w:type="dxa"/>
              <w:right w:w="15" w:type="dxa"/>
            </w:tcMar>
            <w:vAlign w:val="center"/>
          </w:tcPr>
          <w:p w:rsidR="00DF6770" w:rsidRPr="006D1B15" w:rsidRDefault="00DF6770" w:rsidP="00DB50AF">
            <w:pPr>
              <w:widowControl/>
              <w:spacing w:line="370" w:lineRule="exact"/>
              <w:textAlignment w:val="center"/>
              <w:rPr>
                <w:sz w:val="21"/>
                <w:szCs w:val="21"/>
              </w:rPr>
            </w:pPr>
            <w:r w:rsidRPr="006D1B15">
              <w:rPr>
                <w:rFonts w:hint="eastAsia"/>
                <w:color w:val="000000"/>
                <w:sz w:val="21"/>
                <w:szCs w:val="21"/>
              </w:rPr>
              <w:t>打造服务经济新平台，强化研发设计、信息服务、金融服务、专业技术服务、展示交易等产业服务创新平台和公共服务平台建设。</w:t>
            </w:r>
            <w:r w:rsidRPr="006D1B15">
              <w:rPr>
                <w:rFonts w:hint="eastAsia"/>
                <w:sz w:val="21"/>
                <w:szCs w:val="21"/>
              </w:rPr>
              <w:t>加快推进先进技术成果长三角转化中心、量子科技长三角产业创新中心等一批重量级科技转化创新平台建设。鼓励龙头企业平台化转型，加快建设一批工程研究中心、工程技术研究中心、企业技术中心等研发创新平台。</w:t>
            </w:r>
          </w:p>
        </w:tc>
        <w:tc>
          <w:tcPr>
            <w:tcW w:w="1537" w:type="dxa"/>
            <w:tcMar>
              <w:top w:w="15" w:type="dxa"/>
              <w:left w:w="15" w:type="dxa"/>
              <w:right w:w="15" w:type="dxa"/>
            </w:tcMar>
            <w:vAlign w:val="center"/>
          </w:tcPr>
          <w:p w:rsidR="00DF6770" w:rsidRPr="00DF6770" w:rsidRDefault="00DF6770" w:rsidP="00DF6770">
            <w:pPr>
              <w:widowControl/>
              <w:spacing w:line="340" w:lineRule="exact"/>
              <w:textAlignment w:val="center"/>
              <w:rPr>
                <w:color w:val="000000"/>
                <w:sz w:val="21"/>
                <w:szCs w:val="21"/>
              </w:rPr>
            </w:pPr>
            <w:proofErr w:type="gramStart"/>
            <w:r w:rsidRPr="00DF6770">
              <w:rPr>
                <w:color w:val="000000"/>
                <w:sz w:val="21"/>
                <w:szCs w:val="21"/>
              </w:rPr>
              <w:t>市发改委</w:t>
            </w:r>
            <w:proofErr w:type="gramEnd"/>
            <w:r w:rsidRPr="00DF6770">
              <w:rPr>
                <w:color w:val="000000"/>
                <w:sz w:val="21"/>
                <w:szCs w:val="21"/>
              </w:rPr>
              <w:t>、市教育局、市科技局、市工信局、市市场监管局</w:t>
            </w:r>
            <w:r w:rsidRPr="00DF6770">
              <w:rPr>
                <w:rFonts w:hint="eastAsia"/>
                <w:color w:val="000000"/>
                <w:sz w:val="21"/>
                <w:szCs w:val="21"/>
              </w:rPr>
              <w:t>、市金融监管局</w:t>
            </w:r>
            <w:r w:rsidRPr="00DF6770">
              <w:rPr>
                <w:color w:val="000000"/>
                <w:sz w:val="21"/>
                <w:szCs w:val="21"/>
              </w:rPr>
              <w:t>按职责分工负责</w:t>
            </w:r>
          </w:p>
        </w:tc>
      </w:tr>
      <w:tr w:rsidR="00DF6770" w:rsidRPr="006D1B15" w:rsidTr="00DF6770">
        <w:trPr>
          <w:jc w:val="center"/>
        </w:trPr>
        <w:tc>
          <w:tcPr>
            <w:tcW w:w="543" w:type="dxa"/>
            <w:tcMar>
              <w:top w:w="15" w:type="dxa"/>
              <w:left w:w="15" w:type="dxa"/>
              <w:right w:w="15" w:type="dxa"/>
            </w:tcMar>
            <w:vAlign w:val="center"/>
          </w:tcPr>
          <w:p w:rsidR="00DF6770" w:rsidRPr="006D1B15" w:rsidRDefault="00DF6770" w:rsidP="00DB50AF">
            <w:pPr>
              <w:widowControl/>
              <w:spacing w:line="370" w:lineRule="exact"/>
              <w:jc w:val="center"/>
              <w:textAlignment w:val="center"/>
              <w:rPr>
                <w:bCs/>
                <w:color w:val="000000"/>
                <w:sz w:val="21"/>
                <w:szCs w:val="21"/>
              </w:rPr>
            </w:pPr>
            <w:r w:rsidRPr="006D1B15">
              <w:rPr>
                <w:rFonts w:hint="eastAsia"/>
                <w:bCs/>
                <w:color w:val="000000"/>
                <w:sz w:val="21"/>
                <w:szCs w:val="21"/>
              </w:rPr>
              <w:t>19</w:t>
            </w:r>
          </w:p>
        </w:tc>
        <w:tc>
          <w:tcPr>
            <w:tcW w:w="713" w:type="dxa"/>
            <w:vMerge w:val="restart"/>
            <w:tcMar>
              <w:top w:w="15" w:type="dxa"/>
              <w:left w:w="15" w:type="dxa"/>
              <w:right w:w="15" w:type="dxa"/>
            </w:tcMar>
            <w:vAlign w:val="center"/>
          </w:tcPr>
          <w:p w:rsidR="00DF6770" w:rsidRPr="006D1B15" w:rsidRDefault="00DF6770" w:rsidP="00DB50AF">
            <w:pPr>
              <w:spacing w:line="370" w:lineRule="exact"/>
              <w:rPr>
                <w:color w:val="000000"/>
                <w:sz w:val="21"/>
                <w:szCs w:val="21"/>
              </w:rPr>
            </w:pPr>
            <w:r w:rsidRPr="006D1B15">
              <w:rPr>
                <w:rFonts w:hint="eastAsia"/>
                <w:color w:val="000000"/>
                <w:sz w:val="21"/>
                <w:szCs w:val="21"/>
              </w:rPr>
              <w:t>新兴服务业创新生态营造工程</w:t>
            </w:r>
          </w:p>
        </w:tc>
        <w:tc>
          <w:tcPr>
            <w:tcW w:w="970" w:type="dxa"/>
            <w:tcMar>
              <w:top w:w="15" w:type="dxa"/>
              <w:left w:w="15" w:type="dxa"/>
              <w:right w:w="15" w:type="dxa"/>
            </w:tcMar>
            <w:vAlign w:val="center"/>
          </w:tcPr>
          <w:p w:rsidR="00DF6770" w:rsidRPr="006D1B15" w:rsidRDefault="00DF6770" w:rsidP="00DB50AF">
            <w:pPr>
              <w:widowControl/>
              <w:spacing w:line="370" w:lineRule="exact"/>
              <w:textAlignment w:val="center"/>
              <w:rPr>
                <w:color w:val="000000"/>
                <w:sz w:val="21"/>
                <w:szCs w:val="21"/>
              </w:rPr>
            </w:pPr>
            <w:r w:rsidRPr="006D1B15">
              <w:rPr>
                <w:rFonts w:hint="eastAsia"/>
                <w:color w:val="000000"/>
                <w:sz w:val="21"/>
                <w:szCs w:val="21"/>
              </w:rPr>
              <w:t>提升服务支撑能力</w:t>
            </w:r>
          </w:p>
        </w:tc>
        <w:tc>
          <w:tcPr>
            <w:tcW w:w="2972" w:type="dxa"/>
            <w:tcMar>
              <w:top w:w="15" w:type="dxa"/>
              <w:left w:w="15" w:type="dxa"/>
              <w:right w:w="15" w:type="dxa"/>
            </w:tcMar>
            <w:vAlign w:val="center"/>
          </w:tcPr>
          <w:p w:rsidR="00DF6770" w:rsidRPr="006D1B15" w:rsidRDefault="00DF6770" w:rsidP="00DB50AF">
            <w:pPr>
              <w:widowControl/>
              <w:spacing w:line="370" w:lineRule="exact"/>
              <w:textAlignment w:val="center"/>
              <w:rPr>
                <w:color w:val="000000"/>
                <w:sz w:val="21"/>
                <w:szCs w:val="21"/>
              </w:rPr>
            </w:pPr>
            <w:r w:rsidRPr="006D1B15">
              <w:rPr>
                <w:rFonts w:hint="eastAsia"/>
                <w:color w:val="000000"/>
                <w:sz w:val="21"/>
                <w:szCs w:val="21"/>
              </w:rPr>
              <w:t>强化科技金融支撑，深入实施知识产权战略，有效支撑新兴服务业高质量发展。全市技术合同成交额达700亿元。新增服务业上市企业2</w:t>
            </w:r>
            <w:r>
              <w:rPr>
                <w:rFonts w:hint="eastAsia"/>
                <w:color w:val="000000"/>
                <w:sz w:val="21"/>
                <w:szCs w:val="21"/>
              </w:rPr>
              <w:t>～</w:t>
            </w:r>
            <w:r w:rsidRPr="006D1B15">
              <w:rPr>
                <w:rFonts w:hint="eastAsia"/>
                <w:color w:val="000000"/>
                <w:sz w:val="21"/>
                <w:szCs w:val="21"/>
              </w:rPr>
              <w:t>3家。</w:t>
            </w:r>
          </w:p>
        </w:tc>
        <w:tc>
          <w:tcPr>
            <w:tcW w:w="6306" w:type="dxa"/>
            <w:tcMar>
              <w:top w:w="15" w:type="dxa"/>
              <w:left w:w="15" w:type="dxa"/>
              <w:right w:w="15" w:type="dxa"/>
            </w:tcMar>
            <w:vAlign w:val="center"/>
          </w:tcPr>
          <w:p w:rsidR="00DF6770" w:rsidRPr="006D1B15" w:rsidRDefault="00DF6770" w:rsidP="00DB50AF">
            <w:pPr>
              <w:widowControl/>
              <w:spacing w:line="370" w:lineRule="exact"/>
              <w:textAlignment w:val="center"/>
              <w:rPr>
                <w:color w:val="000000"/>
                <w:sz w:val="21"/>
                <w:szCs w:val="21"/>
              </w:rPr>
            </w:pPr>
            <w:r w:rsidRPr="006D1B15">
              <w:rPr>
                <w:rFonts w:hint="eastAsia"/>
                <w:color w:val="000000"/>
                <w:sz w:val="21"/>
                <w:szCs w:val="21"/>
              </w:rPr>
              <w:t>聚焦科技金融服务领域，持续完善科技贷款政策框架，进一步扩大政策性科技投资受惠面，强化对优秀人才企业、创新载体的投资力度。聚焦要素配置工程，围绕关键技术攻关项目实施10项高价值专利培育计划项目，引导创新主体加强技术与专利“双研发”，加强海内外专利布局，培育一批具有核心竞争力的高价值专利组合。实施10项知识产权运营引导计划，引导更多的知识产权资源和苏州企业对接。开展知识产权金融入园惠企行动，扩大知识产权质押融资惠企覆盖面。完善知识产权保护网络体系，逐步形成市、区、乡镇三级知识产权保护服务体系。</w:t>
            </w:r>
          </w:p>
        </w:tc>
        <w:tc>
          <w:tcPr>
            <w:tcW w:w="1537" w:type="dxa"/>
            <w:tcMar>
              <w:top w:w="15" w:type="dxa"/>
              <w:left w:w="15" w:type="dxa"/>
              <w:right w:w="15" w:type="dxa"/>
            </w:tcMar>
            <w:vAlign w:val="center"/>
          </w:tcPr>
          <w:p w:rsidR="00DF6770" w:rsidRPr="00DF6770" w:rsidRDefault="00DF6770" w:rsidP="00DF6770">
            <w:pPr>
              <w:widowControl/>
              <w:spacing w:line="340" w:lineRule="exact"/>
              <w:textAlignment w:val="center"/>
              <w:rPr>
                <w:color w:val="000000"/>
                <w:sz w:val="21"/>
                <w:szCs w:val="21"/>
              </w:rPr>
            </w:pPr>
            <w:r w:rsidRPr="00DF6770">
              <w:rPr>
                <w:color w:val="000000"/>
                <w:sz w:val="21"/>
                <w:szCs w:val="21"/>
              </w:rPr>
              <w:t>市科技局、市财政局、市市场监管局、市金融监管局、人行苏州</w:t>
            </w:r>
            <w:proofErr w:type="gramStart"/>
            <w:r w:rsidRPr="00DF6770">
              <w:rPr>
                <w:color w:val="000000"/>
                <w:sz w:val="21"/>
                <w:szCs w:val="21"/>
              </w:rPr>
              <w:t>中支按职责</w:t>
            </w:r>
            <w:proofErr w:type="gramEnd"/>
            <w:r w:rsidRPr="00DF6770">
              <w:rPr>
                <w:color w:val="000000"/>
                <w:sz w:val="21"/>
                <w:szCs w:val="21"/>
              </w:rPr>
              <w:t>分工负责</w:t>
            </w:r>
          </w:p>
        </w:tc>
      </w:tr>
      <w:tr w:rsidR="00DF6770" w:rsidRPr="006D1B15" w:rsidTr="00DF6770">
        <w:trPr>
          <w:jc w:val="center"/>
        </w:trPr>
        <w:tc>
          <w:tcPr>
            <w:tcW w:w="543" w:type="dxa"/>
            <w:tcMar>
              <w:top w:w="15" w:type="dxa"/>
              <w:left w:w="15" w:type="dxa"/>
              <w:right w:w="15" w:type="dxa"/>
            </w:tcMar>
            <w:vAlign w:val="center"/>
          </w:tcPr>
          <w:p w:rsidR="00DF6770" w:rsidRPr="006D1B15" w:rsidRDefault="00DF6770" w:rsidP="00DB50AF">
            <w:pPr>
              <w:widowControl/>
              <w:spacing w:line="360" w:lineRule="exact"/>
              <w:jc w:val="center"/>
              <w:textAlignment w:val="center"/>
              <w:rPr>
                <w:bCs/>
                <w:color w:val="000000"/>
                <w:sz w:val="21"/>
                <w:szCs w:val="21"/>
              </w:rPr>
            </w:pPr>
            <w:r w:rsidRPr="006D1B15">
              <w:rPr>
                <w:rFonts w:hint="eastAsia"/>
                <w:bCs/>
                <w:color w:val="000000"/>
                <w:sz w:val="21"/>
                <w:szCs w:val="21"/>
              </w:rPr>
              <w:lastRenderedPageBreak/>
              <w:t>20</w:t>
            </w:r>
          </w:p>
        </w:tc>
        <w:tc>
          <w:tcPr>
            <w:tcW w:w="713" w:type="dxa"/>
            <w:vMerge/>
            <w:tcMar>
              <w:top w:w="15" w:type="dxa"/>
              <w:left w:w="15" w:type="dxa"/>
              <w:right w:w="15" w:type="dxa"/>
            </w:tcMar>
            <w:vAlign w:val="center"/>
          </w:tcPr>
          <w:p w:rsidR="00DF6770" w:rsidRPr="006D1B15" w:rsidRDefault="00DF6770" w:rsidP="00DB50AF">
            <w:pPr>
              <w:spacing w:line="360" w:lineRule="exact"/>
              <w:rPr>
                <w:color w:val="000000"/>
                <w:sz w:val="21"/>
                <w:szCs w:val="21"/>
              </w:rPr>
            </w:pPr>
          </w:p>
        </w:tc>
        <w:tc>
          <w:tcPr>
            <w:tcW w:w="970" w:type="dxa"/>
            <w:tcMar>
              <w:top w:w="15" w:type="dxa"/>
              <w:left w:w="15" w:type="dxa"/>
              <w:right w:w="15" w:type="dxa"/>
            </w:tcMar>
            <w:vAlign w:val="center"/>
          </w:tcPr>
          <w:p w:rsidR="00DF6770" w:rsidRPr="006D1B15" w:rsidRDefault="00DF6770" w:rsidP="00DB50AF">
            <w:pPr>
              <w:widowControl/>
              <w:spacing w:line="360" w:lineRule="exact"/>
              <w:textAlignment w:val="center"/>
              <w:rPr>
                <w:color w:val="000000"/>
                <w:sz w:val="21"/>
                <w:szCs w:val="21"/>
              </w:rPr>
            </w:pPr>
            <w:r w:rsidRPr="006D1B15">
              <w:rPr>
                <w:rFonts w:hint="eastAsia"/>
                <w:color w:val="000000"/>
                <w:sz w:val="21"/>
                <w:szCs w:val="21"/>
              </w:rPr>
              <w:t>打造营商环境优势</w:t>
            </w:r>
          </w:p>
        </w:tc>
        <w:tc>
          <w:tcPr>
            <w:tcW w:w="2972" w:type="dxa"/>
            <w:tcMar>
              <w:top w:w="15" w:type="dxa"/>
              <w:left w:w="15" w:type="dxa"/>
              <w:right w:w="15" w:type="dxa"/>
            </w:tcMar>
            <w:vAlign w:val="center"/>
          </w:tcPr>
          <w:p w:rsidR="00DF6770" w:rsidRPr="006D1B15" w:rsidRDefault="00DF6770" w:rsidP="00DB50AF">
            <w:pPr>
              <w:widowControl/>
              <w:spacing w:line="360" w:lineRule="exact"/>
              <w:textAlignment w:val="center"/>
              <w:rPr>
                <w:color w:val="000000"/>
                <w:sz w:val="21"/>
                <w:szCs w:val="21"/>
              </w:rPr>
            </w:pPr>
            <w:r w:rsidRPr="006D1B15">
              <w:rPr>
                <w:rFonts w:hint="eastAsia"/>
                <w:color w:val="000000"/>
                <w:sz w:val="21"/>
                <w:szCs w:val="21"/>
              </w:rPr>
              <w:t>进一步完善法人服务总入口“苏商通”，持续优化营商环境。培育一批跨境、跨区域、辐射带动力强的细分服务业市场。</w:t>
            </w:r>
          </w:p>
        </w:tc>
        <w:tc>
          <w:tcPr>
            <w:tcW w:w="6306" w:type="dxa"/>
            <w:tcMar>
              <w:top w:w="15" w:type="dxa"/>
              <w:left w:w="15" w:type="dxa"/>
              <w:right w:w="15" w:type="dxa"/>
            </w:tcMar>
            <w:vAlign w:val="center"/>
          </w:tcPr>
          <w:p w:rsidR="00DF6770" w:rsidRPr="006D1B15" w:rsidRDefault="00DF6770" w:rsidP="00DB50AF">
            <w:pPr>
              <w:widowControl/>
              <w:spacing w:line="360" w:lineRule="exact"/>
              <w:textAlignment w:val="center"/>
              <w:rPr>
                <w:color w:val="000000"/>
                <w:sz w:val="21"/>
                <w:szCs w:val="21"/>
              </w:rPr>
            </w:pPr>
            <w:r w:rsidRPr="006D1B15">
              <w:rPr>
                <w:rFonts w:hint="eastAsia"/>
                <w:color w:val="000000"/>
                <w:sz w:val="21"/>
                <w:szCs w:val="21"/>
              </w:rPr>
              <w:t>集成新兴服务业相关政策和服务，让法人只进“一个入口”就能高效办理“一批事”，实现营商惠</w:t>
            </w:r>
            <w:proofErr w:type="gramStart"/>
            <w:r w:rsidRPr="006D1B15">
              <w:rPr>
                <w:rFonts w:hint="eastAsia"/>
                <w:color w:val="000000"/>
                <w:sz w:val="21"/>
                <w:szCs w:val="21"/>
              </w:rPr>
              <w:t>企</w:t>
            </w:r>
            <w:proofErr w:type="gramEnd"/>
            <w:r w:rsidRPr="006D1B15">
              <w:rPr>
                <w:rFonts w:hint="eastAsia"/>
                <w:color w:val="000000"/>
                <w:sz w:val="21"/>
                <w:szCs w:val="21"/>
              </w:rPr>
              <w:t>。打造“</w:t>
            </w:r>
            <w:proofErr w:type="gramStart"/>
            <w:r w:rsidRPr="006D1B15">
              <w:rPr>
                <w:rFonts w:hint="eastAsia"/>
                <w:color w:val="000000"/>
                <w:sz w:val="21"/>
                <w:szCs w:val="21"/>
              </w:rPr>
              <w:t>一</w:t>
            </w:r>
            <w:proofErr w:type="gramEnd"/>
            <w:r w:rsidRPr="006D1B15">
              <w:rPr>
                <w:rFonts w:hint="eastAsia"/>
                <w:color w:val="000000"/>
                <w:sz w:val="21"/>
                <w:szCs w:val="21"/>
              </w:rPr>
              <w:t>企一码</w:t>
            </w:r>
            <w:proofErr w:type="gramStart"/>
            <w:r w:rsidRPr="006D1B15">
              <w:rPr>
                <w:rFonts w:hint="eastAsia"/>
                <w:color w:val="000000"/>
                <w:sz w:val="21"/>
                <w:szCs w:val="21"/>
              </w:rPr>
              <w:t>一</w:t>
            </w:r>
            <w:proofErr w:type="gramEnd"/>
            <w:r w:rsidRPr="006D1B15">
              <w:rPr>
                <w:rFonts w:hint="eastAsia"/>
                <w:color w:val="000000"/>
                <w:sz w:val="21"/>
                <w:szCs w:val="21"/>
              </w:rPr>
              <w:t>库”，推广“苏商通”法人码应用，提供“码上授权”“扫码取号”“扫码亮证”等便捷服务。深化沪</w:t>
            </w:r>
            <w:proofErr w:type="gramStart"/>
            <w:r w:rsidRPr="006D1B15">
              <w:rPr>
                <w:rFonts w:hint="eastAsia"/>
                <w:color w:val="000000"/>
                <w:sz w:val="21"/>
                <w:szCs w:val="21"/>
              </w:rPr>
              <w:t>苏产业</w:t>
            </w:r>
            <w:proofErr w:type="gramEnd"/>
            <w:r w:rsidRPr="006D1B15">
              <w:rPr>
                <w:rFonts w:hint="eastAsia"/>
                <w:color w:val="000000"/>
                <w:sz w:val="21"/>
                <w:szCs w:val="21"/>
              </w:rPr>
              <w:t>协同，主动承接上海现代服务业溢出效应。认真检查梳理各项试点任务的推进情况，总结试点工作成效，把各项任务的推进落实与服务贸易创新发展有机结合，高质量完成全面深化试点任务。</w:t>
            </w:r>
          </w:p>
        </w:tc>
        <w:tc>
          <w:tcPr>
            <w:tcW w:w="1537" w:type="dxa"/>
            <w:tcMar>
              <w:top w:w="15" w:type="dxa"/>
              <w:left w:w="15" w:type="dxa"/>
              <w:right w:w="15" w:type="dxa"/>
            </w:tcMar>
            <w:vAlign w:val="center"/>
          </w:tcPr>
          <w:p w:rsidR="00DF6770" w:rsidRPr="00DF6770" w:rsidRDefault="00DF6770" w:rsidP="00DF6770">
            <w:pPr>
              <w:widowControl/>
              <w:spacing w:line="340" w:lineRule="exact"/>
              <w:textAlignment w:val="center"/>
              <w:rPr>
                <w:color w:val="000000"/>
                <w:sz w:val="21"/>
                <w:szCs w:val="21"/>
              </w:rPr>
            </w:pPr>
            <w:r w:rsidRPr="00DF6770">
              <w:rPr>
                <w:color w:val="000000"/>
                <w:sz w:val="21"/>
                <w:szCs w:val="21"/>
              </w:rPr>
              <w:t>市优化营商环境工作领导小组各成员单位按职责分工负责</w:t>
            </w:r>
          </w:p>
        </w:tc>
      </w:tr>
    </w:tbl>
    <w:p w:rsidR="00622AAE" w:rsidRPr="006D1B15" w:rsidRDefault="00622AAE" w:rsidP="00622AAE"/>
    <w:sectPr w:rsidR="00622AAE" w:rsidRPr="006D1B15" w:rsidSect="00EA33AE">
      <w:footerReference w:type="even" r:id="rId11"/>
      <w:type w:val="evenPage"/>
      <w:pgSz w:w="16838" w:h="11906" w:orient="landscape" w:code="9"/>
      <w:pgMar w:top="1588" w:right="2041" w:bottom="1474" w:left="1985" w:header="851" w:footer="1134" w:gutter="0"/>
      <w:pgNumType w:chapStyle="1"/>
      <w:cols w:space="425"/>
      <w:docGrid w:type="lines" w:linePitch="582"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A5F" w:rsidRDefault="00813A5F">
      <w:r>
        <w:separator/>
      </w:r>
    </w:p>
  </w:endnote>
  <w:endnote w:type="continuationSeparator" w:id="0">
    <w:p w:rsidR="00813A5F" w:rsidRDefault="00813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文鼎CS仿宋体">
    <w:altName w:val="宋体"/>
    <w:charset w:val="86"/>
    <w:family w:val="modern"/>
    <w:pitch w:val="default"/>
    <w:sig w:usb0="00000000" w:usb1="00000000" w:usb2="00000010" w:usb3="00000000" w:csb0="00040000" w:csb1="00000000"/>
  </w:font>
  <w:font w:name="汉鼎简大宋">
    <w:altName w:val="宋体"/>
    <w:charset w:val="86"/>
    <w:family w:val="modern"/>
    <w:pitch w:val="default"/>
    <w:sig w:usb0="00000000" w:usb1="0000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F64" w:rsidRDefault="009C3117" w:rsidP="00E2792F">
    <w:pPr>
      <w:pStyle w:val="a3"/>
      <w:ind w:leftChars="100" w:left="320" w:rightChars="100" w:right="320"/>
    </w:pPr>
    <w:r w:rsidRPr="0050326D">
      <w:rPr>
        <w:rStyle w:val="a4"/>
        <w:rFonts w:eastAsia="宋体" w:hint="eastAsia"/>
        <w:sz w:val="28"/>
        <w:szCs w:val="28"/>
      </w:rPr>
      <w:t>—</w:t>
    </w:r>
    <w:r w:rsidRPr="0050326D">
      <w:rPr>
        <w:rStyle w:val="a4"/>
        <w:rFonts w:hint="eastAsia"/>
        <w:sz w:val="28"/>
        <w:szCs w:val="28"/>
      </w:rPr>
      <w:t xml:space="preserve"> </w:t>
    </w:r>
    <w:r w:rsidRPr="00A06498">
      <w:rPr>
        <w:rStyle w:val="a4"/>
        <w:rFonts w:ascii="宋体" w:eastAsia="宋体" w:hAnsi="宋体"/>
        <w:sz w:val="28"/>
        <w:szCs w:val="28"/>
      </w:rPr>
      <w:fldChar w:fldCharType="begin"/>
    </w:r>
    <w:r w:rsidRPr="00A06498">
      <w:rPr>
        <w:rStyle w:val="a4"/>
        <w:rFonts w:ascii="宋体" w:eastAsia="宋体" w:hAnsi="宋体"/>
        <w:sz w:val="28"/>
        <w:szCs w:val="28"/>
      </w:rPr>
      <w:instrText xml:space="preserve">PAGE  </w:instrText>
    </w:r>
    <w:r w:rsidRPr="00A06498">
      <w:rPr>
        <w:rStyle w:val="a4"/>
        <w:rFonts w:ascii="宋体" w:eastAsia="宋体" w:hAnsi="宋体"/>
        <w:sz w:val="28"/>
        <w:szCs w:val="28"/>
      </w:rPr>
      <w:fldChar w:fldCharType="separate"/>
    </w:r>
    <w:r w:rsidR="00EA33AE">
      <w:rPr>
        <w:rStyle w:val="a4"/>
        <w:rFonts w:ascii="宋体" w:eastAsia="宋体" w:hAnsi="宋体"/>
        <w:noProof/>
        <w:sz w:val="28"/>
        <w:szCs w:val="28"/>
      </w:rPr>
      <w:t>2</w:t>
    </w:r>
    <w:r w:rsidRPr="00A06498">
      <w:rPr>
        <w:rStyle w:val="a4"/>
        <w:rFonts w:ascii="宋体" w:eastAsia="宋体" w:hAnsi="宋体"/>
        <w:sz w:val="28"/>
        <w:szCs w:val="28"/>
      </w:rPr>
      <w:fldChar w:fldCharType="end"/>
    </w:r>
    <w:r w:rsidRPr="0050326D">
      <w:rPr>
        <w:rStyle w:val="a4"/>
        <w:rFonts w:hint="eastAsia"/>
        <w:sz w:val="28"/>
        <w:szCs w:val="28"/>
      </w:rPr>
      <w:t xml:space="preserve"> </w:t>
    </w:r>
    <w:r w:rsidRPr="0050326D">
      <w:rPr>
        <w:rStyle w:val="a4"/>
        <w:rFonts w:eastAsia="宋体"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F64" w:rsidRPr="0050326D" w:rsidRDefault="008D3F64" w:rsidP="00E2792F">
    <w:pPr>
      <w:pStyle w:val="a3"/>
      <w:ind w:leftChars="100" w:left="320" w:rightChars="100" w:right="320"/>
      <w:jc w:val="right"/>
      <w:rPr>
        <w:sz w:val="28"/>
        <w:szCs w:val="28"/>
      </w:rPr>
    </w:pPr>
    <w:r w:rsidRPr="0050326D">
      <w:rPr>
        <w:rStyle w:val="a4"/>
        <w:rFonts w:eastAsia="宋体" w:hint="eastAsia"/>
        <w:sz w:val="28"/>
        <w:szCs w:val="28"/>
      </w:rPr>
      <w:t>—</w:t>
    </w:r>
    <w:r w:rsidRPr="000C31BC">
      <w:rPr>
        <w:rStyle w:val="a4"/>
        <w:rFonts w:ascii="Times New Roman"/>
        <w:sz w:val="28"/>
        <w:szCs w:val="28"/>
      </w:rPr>
      <w:t xml:space="preserve"> </w:t>
    </w:r>
    <w:r w:rsidRPr="00A06498">
      <w:rPr>
        <w:rStyle w:val="a4"/>
        <w:rFonts w:ascii="宋体" w:eastAsia="宋体" w:hAnsi="宋体"/>
        <w:sz w:val="28"/>
        <w:szCs w:val="28"/>
      </w:rPr>
      <w:fldChar w:fldCharType="begin"/>
    </w:r>
    <w:r w:rsidRPr="00A06498">
      <w:rPr>
        <w:rStyle w:val="a4"/>
        <w:rFonts w:ascii="宋体" w:eastAsia="宋体" w:hAnsi="宋体"/>
        <w:sz w:val="28"/>
        <w:szCs w:val="28"/>
      </w:rPr>
      <w:instrText xml:space="preserve">PAGE  </w:instrText>
    </w:r>
    <w:r w:rsidRPr="00A06498">
      <w:rPr>
        <w:rStyle w:val="a4"/>
        <w:rFonts w:ascii="宋体" w:eastAsia="宋体" w:hAnsi="宋体"/>
        <w:sz w:val="28"/>
        <w:szCs w:val="28"/>
      </w:rPr>
      <w:fldChar w:fldCharType="separate"/>
    </w:r>
    <w:r w:rsidR="00EA33AE">
      <w:rPr>
        <w:rStyle w:val="a4"/>
        <w:rFonts w:ascii="宋体" w:eastAsia="宋体" w:hAnsi="宋体"/>
        <w:noProof/>
        <w:sz w:val="28"/>
        <w:szCs w:val="28"/>
      </w:rPr>
      <w:t>2</w:t>
    </w:r>
    <w:r w:rsidRPr="00A06498">
      <w:rPr>
        <w:rStyle w:val="a4"/>
        <w:rFonts w:ascii="宋体" w:eastAsia="宋体" w:hAnsi="宋体"/>
        <w:sz w:val="28"/>
        <w:szCs w:val="28"/>
      </w:rPr>
      <w:fldChar w:fldCharType="end"/>
    </w:r>
    <w:r w:rsidRPr="000C31BC">
      <w:rPr>
        <w:rStyle w:val="a4"/>
        <w:rFonts w:ascii="Times New Roman"/>
        <w:sz w:val="28"/>
        <w:szCs w:val="28"/>
      </w:rPr>
      <w:t xml:space="preserve"> </w:t>
    </w:r>
    <w:r w:rsidRPr="0050326D">
      <w:rPr>
        <w:rStyle w:val="a4"/>
        <w:rFonts w:eastAsia="宋体" w:hint="eastAsia"/>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F64" w:rsidRDefault="008D3F64">
    <w:pPr>
      <w:pStyle w:val="a3"/>
      <w:jc w:val="center"/>
      <w:rPr>
        <w:sz w:val="32"/>
      </w:rPr>
    </w:pPr>
    <w:r>
      <w:rPr>
        <w:rStyle w:val="a4"/>
        <w:rFonts w:hint="eastAsia"/>
        <w:sz w:val="32"/>
      </w:rPr>
      <w:t xml:space="preserve">— </w:t>
    </w:r>
    <w:r>
      <w:rPr>
        <w:rStyle w:val="a4"/>
        <w:rFonts w:hint="eastAsia"/>
        <w:sz w:val="30"/>
      </w:rPr>
      <w:fldChar w:fldCharType="begin"/>
    </w:r>
    <w:r>
      <w:rPr>
        <w:rStyle w:val="a4"/>
        <w:rFonts w:hint="eastAsia"/>
        <w:sz w:val="30"/>
      </w:rPr>
      <w:instrText xml:space="preserve"> PAGE </w:instrText>
    </w:r>
    <w:r>
      <w:rPr>
        <w:rStyle w:val="a4"/>
        <w:rFonts w:hint="eastAsia"/>
        <w:sz w:val="30"/>
      </w:rPr>
      <w:fldChar w:fldCharType="separate"/>
    </w:r>
    <w:r>
      <w:rPr>
        <w:rStyle w:val="a4"/>
        <w:noProof/>
        <w:sz w:val="30"/>
      </w:rPr>
      <w:t>1</w:t>
    </w:r>
    <w:r>
      <w:rPr>
        <w:rStyle w:val="a4"/>
        <w:rFonts w:hint="eastAsia"/>
        <w:sz w:val="30"/>
      </w:rPr>
      <w:fldChar w:fldCharType="end"/>
    </w:r>
    <w:r>
      <w:rPr>
        <w:rStyle w:val="a4"/>
        <w:rFonts w:hint="eastAsia"/>
        <w:sz w:val="32"/>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0AF" w:rsidRDefault="00DB50AF" w:rsidP="00DB50AF">
    <w:pPr>
      <w:pStyle w:val="a3"/>
      <w:ind w:leftChars="100" w:left="320" w:rightChars="100" w:right="320"/>
    </w:pPr>
    <w:r w:rsidRPr="0050326D">
      <w:rPr>
        <w:rStyle w:val="a4"/>
        <w:rFonts w:eastAsia="宋体" w:hint="eastAsia"/>
        <w:sz w:val="28"/>
        <w:szCs w:val="28"/>
      </w:rPr>
      <w:t>—</w:t>
    </w:r>
    <w:r w:rsidRPr="0050326D">
      <w:rPr>
        <w:rStyle w:val="a4"/>
        <w:rFonts w:hint="eastAsia"/>
        <w:sz w:val="28"/>
        <w:szCs w:val="28"/>
      </w:rPr>
      <w:t xml:space="preserve"> </w:t>
    </w:r>
    <w:r>
      <w:rPr>
        <w:rStyle w:val="a4"/>
        <w:rFonts w:ascii="宋体" w:eastAsia="宋体" w:hAnsi="宋体" w:hint="eastAsia"/>
        <w:sz w:val="28"/>
        <w:szCs w:val="28"/>
      </w:rPr>
      <w:t>30</w:t>
    </w:r>
    <w:r w:rsidRPr="0050326D">
      <w:rPr>
        <w:rStyle w:val="a4"/>
        <w:rFonts w:hint="eastAsia"/>
        <w:sz w:val="28"/>
        <w:szCs w:val="28"/>
      </w:rPr>
      <w:t xml:space="preserve"> </w:t>
    </w:r>
    <w:r w:rsidRPr="0050326D">
      <w:rPr>
        <w:rStyle w:val="a4"/>
        <w:rFonts w:eastAsia="宋体" w:hint="eastAsia"/>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A5F" w:rsidRDefault="00813A5F">
      <w:r>
        <w:separator/>
      </w:r>
    </w:p>
  </w:footnote>
  <w:footnote w:type="continuationSeparator" w:id="0">
    <w:p w:rsidR="00813A5F" w:rsidRDefault="00813A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start w:val="2"/>
      <w:numFmt w:val="chineseCounting"/>
      <w:suff w:val="nothing"/>
      <w:lvlText w:val="（%1）"/>
      <w:lvlJc w:val="left"/>
    </w:lvl>
  </w:abstractNum>
  <w:abstractNum w:abstractNumId="1">
    <w:nsid w:val="00503C2E"/>
    <w:multiLevelType w:val="hybridMultilevel"/>
    <w:tmpl w:val="F23454E2"/>
    <w:lvl w:ilvl="0" w:tplc="76AC3FC6">
      <w:start w:val="1"/>
      <w:numFmt w:val="japaneseCounting"/>
      <w:lvlText w:val="（%1）"/>
      <w:lvlJc w:val="left"/>
      <w:pPr>
        <w:tabs>
          <w:tab w:val="num" w:pos="1720"/>
        </w:tabs>
        <w:ind w:left="1720" w:hanging="1080"/>
      </w:pPr>
      <w:rPr>
        <w:rFonts w:hint="eastAsia"/>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2">
    <w:nsid w:val="014D19ED"/>
    <w:multiLevelType w:val="hybridMultilevel"/>
    <w:tmpl w:val="984E71DC"/>
    <w:lvl w:ilvl="0" w:tplc="0409000B">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068129EA"/>
    <w:multiLevelType w:val="hybridMultilevel"/>
    <w:tmpl w:val="27A682B6"/>
    <w:lvl w:ilvl="0" w:tplc="42948A04">
      <w:start w:val="1"/>
      <w:numFmt w:val="japaneseCounting"/>
      <w:lvlText w:val="%1、"/>
      <w:lvlJc w:val="left"/>
      <w:pPr>
        <w:tabs>
          <w:tab w:val="num" w:pos="1360"/>
        </w:tabs>
        <w:ind w:left="1360" w:hanging="720"/>
      </w:pPr>
      <w:rPr>
        <w:rFonts w:hint="eastAsia"/>
      </w:rPr>
    </w:lvl>
    <w:lvl w:ilvl="1" w:tplc="E7487484">
      <w:start w:val="3"/>
      <w:numFmt w:val="decimal"/>
      <w:lvlText w:val="%2、"/>
      <w:lvlJc w:val="left"/>
      <w:pPr>
        <w:tabs>
          <w:tab w:val="num" w:pos="1780"/>
        </w:tabs>
        <w:ind w:left="1780" w:hanging="720"/>
      </w:pPr>
      <w:rPr>
        <w:rFonts w:hint="default"/>
        <w:b/>
      </w:r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4">
    <w:nsid w:val="0D176257"/>
    <w:multiLevelType w:val="hybridMultilevel"/>
    <w:tmpl w:val="CD04A6B4"/>
    <w:lvl w:ilvl="0" w:tplc="0409000B">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0F71130A"/>
    <w:multiLevelType w:val="hybridMultilevel"/>
    <w:tmpl w:val="A4A60806"/>
    <w:lvl w:ilvl="0" w:tplc="A4ACF834">
      <w:start w:val="1"/>
      <w:numFmt w:val="japaneseCounting"/>
      <w:lvlText w:val="%1、"/>
      <w:lvlJc w:val="left"/>
      <w:pPr>
        <w:tabs>
          <w:tab w:val="num" w:pos="720"/>
        </w:tabs>
        <w:ind w:left="720" w:hanging="720"/>
      </w:pPr>
      <w:rPr>
        <w:rFonts w:ascii="宋体" w:hAnsi="Arial" w:cs="Arial" w:hint="eastAsia"/>
        <w:b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491DD2"/>
    <w:multiLevelType w:val="hybridMultilevel"/>
    <w:tmpl w:val="4D3C63B2"/>
    <w:lvl w:ilvl="0" w:tplc="AD2600FE">
      <w:start w:val="1"/>
      <w:numFmt w:val="japaneseCounting"/>
      <w:lvlText w:val="%1、"/>
      <w:lvlJc w:val="left"/>
      <w:pPr>
        <w:tabs>
          <w:tab w:val="num" w:pos="1320"/>
        </w:tabs>
        <w:ind w:left="1320" w:hanging="720"/>
      </w:pPr>
      <w:rPr>
        <w:rFonts w:hint="default"/>
      </w:rPr>
    </w:lvl>
    <w:lvl w:ilvl="1" w:tplc="98E2A3CE">
      <w:start w:val="2"/>
      <w:numFmt w:val="decimal"/>
      <w:lvlText w:val="%2、"/>
      <w:lvlJc w:val="left"/>
      <w:pPr>
        <w:tabs>
          <w:tab w:val="num" w:pos="1740"/>
        </w:tabs>
        <w:ind w:left="1740" w:hanging="720"/>
      </w:pPr>
      <w:rPr>
        <w:rFonts w:hint="default"/>
      </w:rPr>
    </w:lvl>
    <w:lvl w:ilvl="2" w:tplc="0B447D40">
      <w:start w:val="1"/>
      <w:numFmt w:val="decimal"/>
      <w:lvlText w:val="（%3）"/>
      <w:lvlJc w:val="left"/>
      <w:pPr>
        <w:tabs>
          <w:tab w:val="num" w:pos="2790"/>
        </w:tabs>
        <w:ind w:left="2790" w:hanging="1350"/>
      </w:pPr>
      <w:rPr>
        <w:rFonts w:hint="default"/>
      </w:r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7">
    <w:nsid w:val="158D6D7F"/>
    <w:multiLevelType w:val="hybridMultilevel"/>
    <w:tmpl w:val="0096B6D4"/>
    <w:lvl w:ilvl="0" w:tplc="EF983FD4">
      <w:start w:val="1"/>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8">
    <w:nsid w:val="161E2CF4"/>
    <w:multiLevelType w:val="hybridMultilevel"/>
    <w:tmpl w:val="B080BE98"/>
    <w:lvl w:ilvl="0" w:tplc="58FC17DC">
      <w:start w:val="1"/>
      <w:numFmt w:val="japaneseCounting"/>
      <w:lvlText w:val="%1、"/>
      <w:lvlJc w:val="left"/>
      <w:pPr>
        <w:tabs>
          <w:tab w:val="num" w:pos="1350"/>
        </w:tabs>
        <w:ind w:left="1350" w:hanging="720"/>
      </w:pPr>
      <w:rPr>
        <w:rFonts w:hint="eastAsia"/>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9">
    <w:nsid w:val="17874082"/>
    <w:multiLevelType w:val="hybridMultilevel"/>
    <w:tmpl w:val="CB04CDCE"/>
    <w:lvl w:ilvl="0" w:tplc="11CE48E8">
      <w:start w:val="1"/>
      <w:numFmt w:val="japaneseCounting"/>
      <w:lvlText w:val="%1、"/>
      <w:lvlJc w:val="left"/>
      <w:pPr>
        <w:tabs>
          <w:tab w:val="num" w:pos="720"/>
        </w:tabs>
        <w:ind w:left="720" w:hanging="720"/>
      </w:pPr>
      <w:rPr>
        <w:rFonts w:hint="default"/>
      </w:rPr>
    </w:lvl>
    <w:lvl w:ilvl="1" w:tplc="02500702">
      <w:start w:val="1"/>
      <w:numFmt w:val="decimal"/>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26316CEF"/>
    <w:multiLevelType w:val="hybridMultilevel"/>
    <w:tmpl w:val="A84E4F60"/>
    <w:lvl w:ilvl="0" w:tplc="0409000B">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26CF07E8"/>
    <w:multiLevelType w:val="hybridMultilevel"/>
    <w:tmpl w:val="D10C32CE"/>
    <w:lvl w:ilvl="0" w:tplc="B5C83FFA">
      <w:start w:val="1"/>
      <w:numFmt w:val="japaneseCounting"/>
      <w:lvlText w:val="%1、"/>
      <w:lvlJc w:val="left"/>
      <w:pPr>
        <w:tabs>
          <w:tab w:val="num" w:pos="1350"/>
        </w:tabs>
        <w:ind w:left="1350" w:hanging="720"/>
      </w:pPr>
      <w:rPr>
        <w:rFonts w:hint="eastAsia"/>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12">
    <w:nsid w:val="297D562E"/>
    <w:multiLevelType w:val="hybridMultilevel"/>
    <w:tmpl w:val="006ED382"/>
    <w:lvl w:ilvl="0" w:tplc="FA7E5074">
      <w:start w:val="2"/>
      <w:numFmt w:val="decimal"/>
      <w:lvlText w:val="%1、"/>
      <w:lvlJc w:val="left"/>
      <w:pPr>
        <w:tabs>
          <w:tab w:val="num" w:pos="720"/>
        </w:tabs>
        <w:ind w:left="720" w:hanging="720"/>
      </w:pPr>
      <w:rPr>
        <w:rFonts w:ascii="仿宋_GB2312" w:eastAsia="仿宋_GB2312"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AD97C14"/>
    <w:multiLevelType w:val="hybridMultilevel"/>
    <w:tmpl w:val="A6DCB3D0"/>
    <w:lvl w:ilvl="0" w:tplc="608EA036">
      <w:start w:val="1"/>
      <w:numFmt w:val="decimal"/>
      <w:lvlText w:val="%1、"/>
      <w:lvlJc w:val="left"/>
      <w:pPr>
        <w:tabs>
          <w:tab w:val="num" w:pos="1360"/>
        </w:tabs>
        <w:ind w:left="1360" w:hanging="720"/>
      </w:pPr>
      <w:rPr>
        <w:rFonts w:ascii="楷体_GB2312" w:eastAsia="楷体_GB2312" w:hint="default"/>
        <w:b/>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4">
    <w:nsid w:val="3909599E"/>
    <w:multiLevelType w:val="hybridMultilevel"/>
    <w:tmpl w:val="83EC6572"/>
    <w:lvl w:ilvl="0" w:tplc="0409000B">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3A260C8E"/>
    <w:multiLevelType w:val="hybridMultilevel"/>
    <w:tmpl w:val="E24E619E"/>
    <w:lvl w:ilvl="0" w:tplc="F45ACEE0">
      <w:start w:val="2"/>
      <w:numFmt w:val="decimal"/>
      <w:lvlText w:val="%1、"/>
      <w:lvlJc w:val="left"/>
      <w:pPr>
        <w:tabs>
          <w:tab w:val="num" w:pos="1365"/>
        </w:tabs>
        <w:ind w:left="1365" w:hanging="720"/>
      </w:pPr>
      <w:rPr>
        <w:rFonts w:ascii="仿宋_GB2312" w:eastAsia="仿宋_GB2312" w:hint="default"/>
      </w:rPr>
    </w:lvl>
    <w:lvl w:ilvl="1" w:tplc="04090019" w:tentative="1">
      <w:start w:val="1"/>
      <w:numFmt w:val="lowerLetter"/>
      <w:lvlText w:val="%2)"/>
      <w:lvlJc w:val="left"/>
      <w:pPr>
        <w:tabs>
          <w:tab w:val="num" w:pos="1485"/>
        </w:tabs>
        <w:ind w:left="1485" w:hanging="420"/>
      </w:p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abstractNum w:abstractNumId="16">
    <w:nsid w:val="3C110D77"/>
    <w:multiLevelType w:val="hybridMultilevel"/>
    <w:tmpl w:val="1E367AD6"/>
    <w:lvl w:ilvl="0" w:tplc="44FE127A">
      <w:start w:val="1"/>
      <w:numFmt w:val="japaneseCounting"/>
      <w:lvlText w:val="%1、"/>
      <w:lvlJc w:val="left"/>
      <w:pPr>
        <w:tabs>
          <w:tab w:val="num" w:pos="1365"/>
        </w:tabs>
        <w:ind w:left="1365" w:hanging="720"/>
      </w:pPr>
      <w:rPr>
        <w:rFonts w:hint="default"/>
      </w:rPr>
    </w:lvl>
    <w:lvl w:ilvl="1" w:tplc="04090019" w:tentative="1">
      <w:start w:val="1"/>
      <w:numFmt w:val="lowerLetter"/>
      <w:lvlText w:val="%2)"/>
      <w:lvlJc w:val="left"/>
      <w:pPr>
        <w:tabs>
          <w:tab w:val="num" w:pos="1485"/>
        </w:tabs>
        <w:ind w:left="1485" w:hanging="420"/>
      </w:p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abstractNum w:abstractNumId="17">
    <w:nsid w:val="438929EB"/>
    <w:multiLevelType w:val="hybridMultilevel"/>
    <w:tmpl w:val="CEC85C5C"/>
    <w:lvl w:ilvl="0" w:tplc="FFFFFFFF">
      <w:start w:val="8"/>
      <w:numFmt w:val="japaneseCounting"/>
      <w:lvlText w:val="第%1条"/>
      <w:lvlJc w:val="left"/>
      <w:pPr>
        <w:tabs>
          <w:tab w:val="num" w:pos="2550"/>
        </w:tabs>
        <w:ind w:left="2550" w:hanging="1920"/>
      </w:pPr>
      <w:rPr>
        <w:rFonts w:hint="eastAsia"/>
        <w:b/>
      </w:rPr>
    </w:lvl>
    <w:lvl w:ilvl="1" w:tplc="FFFFFFFF" w:tentative="1">
      <w:start w:val="1"/>
      <w:numFmt w:val="lowerLetter"/>
      <w:lvlText w:val="%2)"/>
      <w:lvlJc w:val="left"/>
      <w:pPr>
        <w:tabs>
          <w:tab w:val="num" w:pos="1470"/>
        </w:tabs>
        <w:ind w:left="1470" w:hanging="420"/>
      </w:pPr>
    </w:lvl>
    <w:lvl w:ilvl="2" w:tplc="FFFFFFFF" w:tentative="1">
      <w:start w:val="1"/>
      <w:numFmt w:val="lowerRoman"/>
      <w:lvlText w:val="%3."/>
      <w:lvlJc w:val="right"/>
      <w:pPr>
        <w:tabs>
          <w:tab w:val="num" w:pos="1890"/>
        </w:tabs>
        <w:ind w:left="1890" w:hanging="420"/>
      </w:pPr>
    </w:lvl>
    <w:lvl w:ilvl="3" w:tplc="FFFFFFFF" w:tentative="1">
      <w:start w:val="1"/>
      <w:numFmt w:val="decimal"/>
      <w:lvlText w:val="%4."/>
      <w:lvlJc w:val="left"/>
      <w:pPr>
        <w:tabs>
          <w:tab w:val="num" w:pos="2310"/>
        </w:tabs>
        <w:ind w:left="2310" w:hanging="420"/>
      </w:pPr>
    </w:lvl>
    <w:lvl w:ilvl="4" w:tplc="FFFFFFFF" w:tentative="1">
      <w:start w:val="1"/>
      <w:numFmt w:val="lowerLetter"/>
      <w:lvlText w:val="%5)"/>
      <w:lvlJc w:val="left"/>
      <w:pPr>
        <w:tabs>
          <w:tab w:val="num" w:pos="2730"/>
        </w:tabs>
        <w:ind w:left="2730" w:hanging="420"/>
      </w:pPr>
    </w:lvl>
    <w:lvl w:ilvl="5" w:tplc="FFFFFFFF" w:tentative="1">
      <w:start w:val="1"/>
      <w:numFmt w:val="lowerRoman"/>
      <w:lvlText w:val="%6."/>
      <w:lvlJc w:val="right"/>
      <w:pPr>
        <w:tabs>
          <w:tab w:val="num" w:pos="3150"/>
        </w:tabs>
        <w:ind w:left="3150" w:hanging="420"/>
      </w:pPr>
    </w:lvl>
    <w:lvl w:ilvl="6" w:tplc="FFFFFFFF" w:tentative="1">
      <w:start w:val="1"/>
      <w:numFmt w:val="decimal"/>
      <w:lvlText w:val="%7."/>
      <w:lvlJc w:val="left"/>
      <w:pPr>
        <w:tabs>
          <w:tab w:val="num" w:pos="3570"/>
        </w:tabs>
        <w:ind w:left="3570" w:hanging="420"/>
      </w:pPr>
    </w:lvl>
    <w:lvl w:ilvl="7" w:tplc="FFFFFFFF" w:tentative="1">
      <w:start w:val="1"/>
      <w:numFmt w:val="lowerLetter"/>
      <w:lvlText w:val="%8)"/>
      <w:lvlJc w:val="left"/>
      <w:pPr>
        <w:tabs>
          <w:tab w:val="num" w:pos="3990"/>
        </w:tabs>
        <w:ind w:left="3990" w:hanging="420"/>
      </w:pPr>
    </w:lvl>
    <w:lvl w:ilvl="8" w:tplc="FFFFFFFF" w:tentative="1">
      <w:start w:val="1"/>
      <w:numFmt w:val="lowerRoman"/>
      <w:lvlText w:val="%9."/>
      <w:lvlJc w:val="right"/>
      <w:pPr>
        <w:tabs>
          <w:tab w:val="num" w:pos="4410"/>
        </w:tabs>
        <w:ind w:left="4410" w:hanging="420"/>
      </w:pPr>
    </w:lvl>
  </w:abstractNum>
  <w:abstractNum w:abstractNumId="18">
    <w:nsid w:val="50C67BAD"/>
    <w:multiLevelType w:val="hybridMultilevel"/>
    <w:tmpl w:val="E64A5026"/>
    <w:lvl w:ilvl="0" w:tplc="0409000B">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9">
    <w:nsid w:val="527231C0"/>
    <w:multiLevelType w:val="hybridMultilevel"/>
    <w:tmpl w:val="898AFB24"/>
    <w:lvl w:ilvl="0" w:tplc="0409000B">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0">
    <w:nsid w:val="548705BA"/>
    <w:multiLevelType w:val="hybridMultilevel"/>
    <w:tmpl w:val="9DEE5B0A"/>
    <w:lvl w:ilvl="0" w:tplc="FFFFFFFF">
      <w:start w:val="1"/>
      <w:numFmt w:val="japaneseCounting"/>
      <w:pStyle w:val="CharCharCharChar"/>
      <w:lvlText w:val="（%1）"/>
      <w:lvlJc w:val="left"/>
      <w:pPr>
        <w:tabs>
          <w:tab w:val="num" w:pos="1707"/>
        </w:tabs>
        <w:ind w:left="1707" w:hanging="1080"/>
      </w:pPr>
      <w:rPr>
        <w:rFonts w:hint="eastAsia"/>
      </w:rPr>
    </w:lvl>
    <w:lvl w:ilvl="1" w:tplc="FFFFFFFF" w:tentative="1">
      <w:start w:val="1"/>
      <w:numFmt w:val="lowerLetter"/>
      <w:lvlText w:val="%2)"/>
      <w:lvlJc w:val="left"/>
      <w:pPr>
        <w:tabs>
          <w:tab w:val="num" w:pos="1467"/>
        </w:tabs>
        <w:ind w:left="1467" w:hanging="420"/>
      </w:pPr>
    </w:lvl>
    <w:lvl w:ilvl="2" w:tplc="FFFFFFFF" w:tentative="1">
      <w:start w:val="1"/>
      <w:numFmt w:val="lowerRoman"/>
      <w:lvlText w:val="%3."/>
      <w:lvlJc w:val="right"/>
      <w:pPr>
        <w:tabs>
          <w:tab w:val="num" w:pos="1887"/>
        </w:tabs>
        <w:ind w:left="1887" w:hanging="420"/>
      </w:pPr>
    </w:lvl>
    <w:lvl w:ilvl="3" w:tplc="FFFFFFFF" w:tentative="1">
      <w:start w:val="1"/>
      <w:numFmt w:val="decimal"/>
      <w:lvlText w:val="%4."/>
      <w:lvlJc w:val="left"/>
      <w:pPr>
        <w:tabs>
          <w:tab w:val="num" w:pos="2307"/>
        </w:tabs>
        <w:ind w:left="2307" w:hanging="420"/>
      </w:pPr>
    </w:lvl>
    <w:lvl w:ilvl="4" w:tplc="FFFFFFFF" w:tentative="1">
      <w:start w:val="1"/>
      <w:numFmt w:val="lowerLetter"/>
      <w:lvlText w:val="%5)"/>
      <w:lvlJc w:val="left"/>
      <w:pPr>
        <w:tabs>
          <w:tab w:val="num" w:pos="2727"/>
        </w:tabs>
        <w:ind w:left="2727" w:hanging="420"/>
      </w:pPr>
    </w:lvl>
    <w:lvl w:ilvl="5" w:tplc="FFFFFFFF" w:tentative="1">
      <w:start w:val="1"/>
      <w:numFmt w:val="lowerRoman"/>
      <w:lvlText w:val="%6."/>
      <w:lvlJc w:val="right"/>
      <w:pPr>
        <w:tabs>
          <w:tab w:val="num" w:pos="3147"/>
        </w:tabs>
        <w:ind w:left="3147" w:hanging="420"/>
      </w:pPr>
    </w:lvl>
    <w:lvl w:ilvl="6" w:tplc="FFFFFFFF" w:tentative="1">
      <w:start w:val="1"/>
      <w:numFmt w:val="decimal"/>
      <w:lvlText w:val="%7."/>
      <w:lvlJc w:val="left"/>
      <w:pPr>
        <w:tabs>
          <w:tab w:val="num" w:pos="3567"/>
        </w:tabs>
        <w:ind w:left="3567" w:hanging="420"/>
      </w:pPr>
    </w:lvl>
    <w:lvl w:ilvl="7" w:tplc="FFFFFFFF" w:tentative="1">
      <w:start w:val="1"/>
      <w:numFmt w:val="lowerLetter"/>
      <w:lvlText w:val="%8)"/>
      <w:lvlJc w:val="left"/>
      <w:pPr>
        <w:tabs>
          <w:tab w:val="num" w:pos="3987"/>
        </w:tabs>
        <w:ind w:left="3987" w:hanging="420"/>
      </w:pPr>
    </w:lvl>
    <w:lvl w:ilvl="8" w:tplc="FFFFFFFF" w:tentative="1">
      <w:start w:val="1"/>
      <w:numFmt w:val="lowerRoman"/>
      <w:lvlText w:val="%9."/>
      <w:lvlJc w:val="right"/>
      <w:pPr>
        <w:tabs>
          <w:tab w:val="num" w:pos="4407"/>
        </w:tabs>
        <w:ind w:left="4407" w:hanging="420"/>
      </w:pPr>
    </w:lvl>
  </w:abstractNum>
  <w:abstractNum w:abstractNumId="21">
    <w:nsid w:val="58A14E29"/>
    <w:multiLevelType w:val="hybridMultilevel"/>
    <w:tmpl w:val="90FED428"/>
    <w:lvl w:ilvl="0" w:tplc="0409000B">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2">
    <w:nsid w:val="5D3E5E21"/>
    <w:multiLevelType w:val="hybridMultilevel"/>
    <w:tmpl w:val="C308BAD0"/>
    <w:lvl w:ilvl="0" w:tplc="0B4CDBB2">
      <w:start w:val="1"/>
      <w:numFmt w:val="japaneseCounting"/>
      <w:lvlText w:val="%1、"/>
      <w:lvlJc w:val="left"/>
      <w:pPr>
        <w:tabs>
          <w:tab w:val="num" w:pos="1350"/>
        </w:tabs>
        <w:ind w:left="1350" w:hanging="720"/>
      </w:pPr>
      <w:rPr>
        <w:rFonts w:hint="eastAsia"/>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23">
    <w:nsid w:val="6BF14DC2"/>
    <w:multiLevelType w:val="hybridMultilevel"/>
    <w:tmpl w:val="980C880C"/>
    <w:lvl w:ilvl="0" w:tplc="237E25EE">
      <w:start w:val="1"/>
      <w:numFmt w:val="japaneseCounting"/>
      <w:lvlText w:val="%1、"/>
      <w:lvlJc w:val="left"/>
      <w:pPr>
        <w:tabs>
          <w:tab w:val="num" w:pos="1365"/>
        </w:tabs>
        <w:ind w:left="1365" w:hanging="720"/>
      </w:pPr>
      <w:rPr>
        <w:rFonts w:hint="default"/>
      </w:rPr>
    </w:lvl>
    <w:lvl w:ilvl="1" w:tplc="04090019" w:tentative="1">
      <w:start w:val="1"/>
      <w:numFmt w:val="lowerLetter"/>
      <w:lvlText w:val="%2)"/>
      <w:lvlJc w:val="left"/>
      <w:pPr>
        <w:tabs>
          <w:tab w:val="num" w:pos="1485"/>
        </w:tabs>
        <w:ind w:left="1485" w:hanging="420"/>
      </w:p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abstractNum w:abstractNumId="24">
    <w:nsid w:val="6E2B4329"/>
    <w:multiLevelType w:val="hybridMultilevel"/>
    <w:tmpl w:val="329E6794"/>
    <w:lvl w:ilvl="0" w:tplc="761EEFE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722D6DAA"/>
    <w:multiLevelType w:val="hybridMultilevel"/>
    <w:tmpl w:val="C24EAEB0"/>
    <w:lvl w:ilvl="0" w:tplc="6A64180C">
      <w:start w:val="2"/>
      <w:numFmt w:val="decimal"/>
      <w:lvlText w:val="%1、"/>
      <w:lvlJc w:val="left"/>
      <w:pPr>
        <w:tabs>
          <w:tab w:val="num" w:pos="1470"/>
        </w:tabs>
        <w:ind w:left="1470" w:hanging="720"/>
      </w:pPr>
      <w:rPr>
        <w:rFonts w:ascii="仿宋_GB2312" w:eastAsia="仿宋_GB2312" w:hint="default"/>
      </w:rPr>
    </w:lvl>
    <w:lvl w:ilvl="1" w:tplc="04090019" w:tentative="1">
      <w:start w:val="1"/>
      <w:numFmt w:val="lowerLetter"/>
      <w:lvlText w:val="%2)"/>
      <w:lvlJc w:val="left"/>
      <w:pPr>
        <w:tabs>
          <w:tab w:val="num" w:pos="1590"/>
        </w:tabs>
        <w:ind w:left="1590" w:hanging="420"/>
      </w:pPr>
    </w:lvl>
    <w:lvl w:ilvl="2" w:tplc="0409001B" w:tentative="1">
      <w:start w:val="1"/>
      <w:numFmt w:val="lowerRoman"/>
      <w:lvlText w:val="%3."/>
      <w:lvlJc w:val="right"/>
      <w:pPr>
        <w:tabs>
          <w:tab w:val="num" w:pos="2010"/>
        </w:tabs>
        <w:ind w:left="2010" w:hanging="420"/>
      </w:pPr>
    </w:lvl>
    <w:lvl w:ilvl="3" w:tplc="0409000F" w:tentative="1">
      <w:start w:val="1"/>
      <w:numFmt w:val="decimal"/>
      <w:lvlText w:val="%4."/>
      <w:lvlJc w:val="left"/>
      <w:pPr>
        <w:tabs>
          <w:tab w:val="num" w:pos="2430"/>
        </w:tabs>
        <w:ind w:left="2430" w:hanging="420"/>
      </w:pPr>
    </w:lvl>
    <w:lvl w:ilvl="4" w:tplc="04090019" w:tentative="1">
      <w:start w:val="1"/>
      <w:numFmt w:val="lowerLetter"/>
      <w:lvlText w:val="%5)"/>
      <w:lvlJc w:val="left"/>
      <w:pPr>
        <w:tabs>
          <w:tab w:val="num" w:pos="2850"/>
        </w:tabs>
        <w:ind w:left="2850" w:hanging="420"/>
      </w:pPr>
    </w:lvl>
    <w:lvl w:ilvl="5" w:tplc="0409001B" w:tentative="1">
      <w:start w:val="1"/>
      <w:numFmt w:val="lowerRoman"/>
      <w:lvlText w:val="%6."/>
      <w:lvlJc w:val="right"/>
      <w:pPr>
        <w:tabs>
          <w:tab w:val="num" w:pos="3270"/>
        </w:tabs>
        <w:ind w:left="3270" w:hanging="420"/>
      </w:pPr>
    </w:lvl>
    <w:lvl w:ilvl="6" w:tplc="0409000F" w:tentative="1">
      <w:start w:val="1"/>
      <w:numFmt w:val="decimal"/>
      <w:lvlText w:val="%7."/>
      <w:lvlJc w:val="left"/>
      <w:pPr>
        <w:tabs>
          <w:tab w:val="num" w:pos="3690"/>
        </w:tabs>
        <w:ind w:left="3690" w:hanging="420"/>
      </w:pPr>
    </w:lvl>
    <w:lvl w:ilvl="7" w:tplc="04090019" w:tentative="1">
      <w:start w:val="1"/>
      <w:numFmt w:val="lowerLetter"/>
      <w:lvlText w:val="%8)"/>
      <w:lvlJc w:val="left"/>
      <w:pPr>
        <w:tabs>
          <w:tab w:val="num" w:pos="4110"/>
        </w:tabs>
        <w:ind w:left="4110" w:hanging="420"/>
      </w:pPr>
    </w:lvl>
    <w:lvl w:ilvl="8" w:tplc="0409001B" w:tentative="1">
      <w:start w:val="1"/>
      <w:numFmt w:val="lowerRoman"/>
      <w:lvlText w:val="%9."/>
      <w:lvlJc w:val="right"/>
      <w:pPr>
        <w:tabs>
          <w:tab w:val="num" w:pos="4530"/>
        </w:tabs>
        <w:ind w:left="4530" w:hanging="420"/>
      </w:pPr>
    </w:lvl>
  </w:abstractNum>
  <w:abstractNum w:abstractNumId="26">
    <w:nsid w:val="765A1F94"/>
    <w:multiLevelType w:val="hybridMultilevel"/>
    <w:tmpl w:val="69D47C98"/>
    <w:lvl w:ilvl="0" w:tplc="0409000B">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7">
    <w:nsid w:val="7B4B47E5"/>
    <w:multiLevelType w:val="hybridMultilevel"/>
    <w:tmpl w:val="AB4E624A"/>
    <w:lvl w:ilvl="0" w:tplc="0409000B">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8">
    <w:nsid w:val="7CE243E7"/>
    <w:multiLevelType w:val="hybridMultilevel"/>
    <w:tmpl w:val="6A0E0F1A"/>
    <w:lvl w:ilvl="0" w:tplc="0409000B">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9">
    <w:nsid w:val="7F5B1979"/>
    <w:multiLevelType w:val="hybridMultilevel"/>
    <w:tmpl w:val="C72A3B2E"/>
    <w:lvl w:ilvl="0" w:tplc="5ECC3796">
      <w:start w:val="1"/>
      <w:numFmt w:val="decimal"/>
      <w:lvlText w:val="%1、"/>
      <w:lvlJc w:val="left"/>
      <w:pPr>
        <w:tabs>
          <w:tab w:val="num" w:pos="1843"/>
        </w:tabs>
        <w:ind w:left="1843" w:hanging="1155"/>
      </w:pPr>
      <w:rPr>
        <w:rFonts w:hint="eastAsia"/>
      </w:rPr>
    </w:lvl>
    <w:lvl w:ilvl="1" w:tplc="04090019" w:tentative="1">
      <w:start w:val="1"/>
      <w:numFmt w:val="lowerLetter"/>
      <w:lvlText w:val="%2)"/>
      <w:lvlJc w:val="left"/>
      <w:pPr>
        <w:tabs>
          <w:tab w:val="num" w:pos="1528"/>
        </w:tabs>
        <w:ind w:left="1528" w:hanging="420"/>
      </w:pPr>
    </w:lvl>
    <w:lvl w:ilvl="2" w:tplc="0409001B" w:tentative="1">
      <w:start w:val="1"/>
      <w:numFmt w:val="lowerRoman"/>
      <w:lvlText w:val="%3."/>
      <w:lvlJc w:val="right"/>
      <w:pPr>
        <w:tabs>
          <w:tab w:val="num" w:pos="1948"/>
        </w:tabs>
        <w:ind w:left="1948" w:hanging="420"/>
      </w:pPr>
    </w:lvl>
    <w:lvl w:ilvl="3" w:tplc="0409000F" w:tentative="1">
      <w:start w:val="1"/>
      <w:numFmt w:val="decimal"/>
      <w:lvlText w:val="%4."/>
      <w:lvlJc w:val="left"/>
      <w:pPr>
        <w:tabs>
          <w:tab w:val="num" w:pos="2368"/>
        </w:tabs>
        <w:ind w:left="2368" w:hanging="420"/>
      </w:pPr>
    </w:lvl>
    <w:lvl w:ilvl="4" w:tplc="04090019" w:tentative="1">
      <w:start w:val="1"/>
      <w:numFmt w:val="lowerLetter"/>
      <w:lvlText w:val="%5)"/>
      <w:lvlJc w:val="left"/>
      <w:pPr>
        <w:tabs>
          <w:tab w:val="num" w:pos="2788"/>
        </w:tabs>
        <w:ind w:left="2788" w:hanging="420"/>
      </w:pPr>
    </w:lvl>
    <w:lvl w:ilvl="5" w:tplc="0409001B" w:tentative="1">
      <w:start w:val="1"/>
      <w:numFmt w:val="lowerRoman"/>
      <w:lvlText w:val="%6."/>
      <w:lvlJc w:val="right"/>
      <w:pPr>
        <w:tabs>
          <w:tab w:val="num" w:pos="3208"/>
        </w:tabs>
        <w:ind w:left="3208" w:hanging="420"/>
      </w:pPr>
    </w:lvl>
    <w:lvl w:ilvl="6" w:tplc="0409000F" w:tentative="1">
      <w:start w:val="1"/>
      <w:numFmt w:val="decimal"/>
      <w:lvlText w:val="%7."/>
      <w:lvlJc w:val="left"/>
      <w:pPr>
        <w:tabs>
          <w:tab w:val="num" w:pos="3628"/>
        </w:tabs>
        <w:ind w:left="3628" w:hanging="420"/>
      </w:pPr>
    </w:lvl>
    <w:lvl w:ilvl="7" w:tplc="04090019" w:tentative="1">
      <w:start w:val="1"/>
      <w:numFmt w:val="lowerLetter"/>
      <w:lvlText w:val="%8)"/>
      <w:lvlJc w:val="left"/>
      <w:pPr>
        <w:tabs>
          <w:tab w:val="num" w:pos="4048"/>
        </w:tabs>
        <w:ind w:left="4048" w:hanging="420"/>
      </w:pPr>
    </w:lvl>
    <w:lvl w:ilvl="8" w:tplc="0409001B" w:tentative="1">
      <w:start w:val="1"/>
      <w:numFmt w:val="lowerRoman"/>
      <w:lvlText w:val="%9."/>
      <w:lvlJc w:val="right"/>
      <w:pPr>
        <w:tabs>
          <w:tab w:val="num" w:pos="4468"/>
        </w:tabs>
        <w:ind w:left="4468" w:hanging="420"/>
      </w:pPr>
    </w:lvl>
  </w:abstractNum>
  <w:num w:numId="1">
    <w:abstractNumId w:val="20"/>
  </w:num>
  <w:num w:numId="2">
    <w:abstractNumId w:val="17"/>
  </w:num>
  <w:num w:numId="3">
    <w:abstractNumId w:val="29"/>
  </w:num>
  <w:num w:numId="4">
    <w:abstractNumId w:val="2"/>
  </w:num>
  <w:num w:numId="5">
    <w:abstractNumId w:val="14"/>
  </w:num>
  <w:num w:numId="6">
    <w:abstractNumId w:val="10"/>
  </w:num>
  <w:num w:numId="7">
    <w:abstractNumId w:val="28"/>
  </w:num>
  <w:num w:numId="8">
    <w:abstractNumId w:val="21"/>
  </w:num>
  <w:num w:numId="9">
    <w:abstractNumId w:val="18"/>
  </w:num>
  <w:num w:numId="10">
    <w:abstractNumId w:val="26"/>
  </w:num>
  <w:num w:numId="11">
    <w:abstractNumId w:val="27"/>
  </w:num>
  <w:num w:numId="12">
    <w:abstractNumId w:val="19"/>
  </w:num>
  <w:num w:numId="13">
    <w:abstractNumId w:val="4"/>
  </w:num>
  <w:num w:numId="14">
    <w:abstractNumId w:val="22"/>
  </w:num>
  <w:num w:numId="15">
    <w:abstractNumId w:val="11"/>
  </w:num>
  <w:num w:numId="16">
    <w:abstractNumId w:val="8"/>
  </w:num>
  <w:num w:numId="17">
    <w:abstractNumId w:val="5"/>
  </w:num>
  <w:num w:numId="18">
    <w:abstractNumId w:val="16"/>
  </w:num>
  <w:num w:numId="19">
    <w:abstractNumId w:val="1"/>
  </w:num>
  <w:num w:numId="20">
    <w:abstractNumId w:val="15"/>
  </w:num>
  <w:num w:numId="21">
    <w:abstractNumId w:val="12"/>
  </w:num>
  <w:num w:numId="22">
    <w:abstractNumId w:val="25"/>
  </w:num>
  <w:num w:numId="23">
    <w:abstractNumId w:val="24"/>
  </w:num>
  <w:num w:numId="24">
    <w:abstractNumId w:val="3"/>
  </w:num>
  <w:num w:numId="25">
    <w:abstractNumId w:val="13"/>
  </w:num>
  <w:num w:numId="26">
    <w:abstractNumId w:val="6"/>
  </w:num>
  <w:num w:numId="27">
    <w:abstractNumId w:val="9"/>
  </w:num>
  <w:num w:numId="28">
    <w:abstractNumId w:val="0"/>
  </w:num>
  <w:num w:numId="29">
    <w:abstractNumId w:val="23"/>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activeWritingStyle w:appName="MSWord" w:lang="zh-CN" w:vendorID="64" w:dllVersion="131077" w:nlCheck="1" w:checkStyle="1"/>
  <w:activeWritingStyle w:appName="MSWord" w:lang="en-US" w:vendorID="64" w:dllVersion="131077" w:nlCheck="1" w:checkStyle="1"/>
  <w:activeWritingStyle w:appName="MSWord" w:lang="en-US" w:vendorID="64" w:dllVersion="131078" w:nlCheck="1" w:checkStyle="1"/>
  <w:proofState w:spelling="clean" w:grammar="clean"/>
  <w:attachedTemplate r:id="rId1"/>
  <w:defaultTabStop w:val="420"/>
  <w:drawingGridHorizontalSpacing w:val="158"/>
  <w:drawingGridVerticalSpacing w:val="29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AAE"/>
    <w:rsid w:val="000011EB"/>
    <w:rsid w:val="00004058"/>
    <w:rsid w:val="000043A3"/>
    <w:rsid w:val="00010BCB"/>
    <w:rsid w:val="00011BD7"/>
    <w:rsid w:val="0007710A"/>
    <w:rsid w:val="00077BA6"/>
    <w:rsid w:val="00092DBD"/>
    <w:rsid w:val="00094AB6"/>
    <w:rsid w:val="000A551C"/>
    <w:rsid w:val="000B0BA9"/>
    <w:rsid w:val="000B3FB9"/>
    <w:rsid w:val="000B5C8D"/>
    <w:rsid w:val="000B756E"/>
    <w:rsid w:val="000C31BC"/>
    <w:rsid w:val="000D0B49"/>
    <w:rsid w:val="000E150B"/>
    <w:rsid w:val="000E362A"/>
    <w:rsid w:val="00104C6F"/>
    <w:rsid w:val="001151A4"/>
    <w:rsid w:val="00117346"/>
    <w:rsid w:val="00117539"/>
    <w:rsid w:val="001279A8"/>
    <w:rsid w:val="0015474D"/>
    <w:rsid w:val="001649D8"/>
    <w:rsid w:val="001671E5"/>
    <w:rsid w:val="00171838"/>
    <w:rsid w:val="00177DED"/>
    <w:rsid w:val="001851DF"/>
    <w:rsid w:val="00185A6C"/>
    <w:rsid w:val="00193FB2"/>
    <w:rsid w:val="001A447F"/>
    <w:rsid w:val="001B11DF"/>
    <w:rsid w:val="001B70F3"/>
    <w:rsid w:val="001D307E"/>
    <w:rsid w:val="001D3A09"/>
    <w:rsid w:val="001E1E9A"/>
    <w:rsid w:val="00200649"/>
    <w:rsid w:val="00201C66"/>
    <w:rsid w:val="00250057"/>
    <w:rsid w:val="0025247C"/>
    <w:rsid w:val="00256EA2"/>
    <w:rsid w:val="002663BF"/>
    <w:rsid w:val="00293F64"/>
    <w:rsid w:val="002A5224"/>
    <w:rsid w:val="002B1523"/>
    <w:rsid w:val="002B6B7D"/>
    <w:rsid w:val="002C5D4A"/>
    <w:rsid w:val="002E547F"/>
    <w:rsid w:val="002F1F82"/>
    <w:rsid w:val="003037D6"/>
    <w:rsid w:val="0030655D"/>
    <w:rsid w:val="00330727"/>
    <w:rsid w:val="00330E10"/>
    <w:rsid w:val="003353D4"/>
    <w:rsid w:val="003465D2"/>
    <w:rsid w:val="003531D0"/>
    <w:rsid w:val="0035391D"/>
    <w:rsid w:val="00357934"/>
    <w:rsid w:val="0036428B"/>
    <w:rsid w:val="0037035F"/>
    <w:rsid w:val="00376849"/>
    <w:rsid w:val="00396EE3"/>
    <w:rsid w:val="003A1F1C"/>
    <w:rsid w:val="003A6744"/>
    <w:rsid w:val="003B5CB5"/>
    <w:rsid w:val="003E69FE"/>
    <w:rsid w:val="003F467B"/>
    <w:rsid w:val="00412C22"/>
    <w:rsid w:val="0042038A"/>
    <w:rsid w:val="004434A9"/>
    <w:rsid w:val="0045754D"/>
    <w:rsid w:val="004642BD"/>
    <w:rsid w:val="00464303"/>
    <w:rsid w:val="0047105E"/>
    <w:rsid w:val="0048374C"/>
    <w:rsid w:val="0049263A"/>
    <w:rsid w:val="00497F5A"/>
    <w:rsid w:val="004A042A"/>
    <w:rsid w:val="004B05B9"/>
    <w:rsid w:val="004B06ED"/>
    <w:rsid w:val="004B1B57"/>
    <w:rsid w:val="004B3DAF"/>
    <w:rsid w:val="004C0122"/>
    <w:rsid w:val="004D0945"/>
    <w:rsid w:val="004D3088"/>
    <w:rsid w:val="004E1506"/>
    <w:rsid w:val="004F3A9F"/>
    <w:rsid w:val="00500619"/>
    <w:rsid w:val="00502E28"/>
    <w:rsid w:val="0050326D"/>
    <w:rsid w:val="00521CF2"/>
    <w:rsid w:val="00554E1F"/>
    <w:rsid w:val="00555439"/>
    <w:rsid w:val="005574A1"/>
    <w:rsid w:val="00566340"/>
    <w:rsid w:val="00586F5E"/>
    <w:rsid w:val="005877BE"/>
    <w:rsid w:val="00592B35"/>
    <w:rsid w:val="00593B3A"/>
    <w:rsid w:val="00597563"/>
    <w:rsid w:val="005C63E4"/>
    <w:rsid w:val="005D0C3C"/>
    <w:rsid w:val="005D27D3"/>
    <w:rsid w:val="005E2F40"/>
    <w:rsid w:val="00622AAE"/>
    <w:rsid w:val="00624858"/>
    <w:rsid w:val="00641647"/>
    <w:rsid w:val="00646F92"/>
    <w:rsid w:val="00650663"/>
    <w:rsid w:val="006527D3"/>
    <w:rsid w:val="0065433A"/>
    <w:rsid w:val="00656CE8"/>
    <w:rsid w:val="00657EB0"/>
    <w:rsid w:val="00663751"/>
    <w:rsid w:val="00665F3E"/>
    <w:rsid w:val="00680B41"/>
    <w:rsid w:val="0068332A"/>
    <w:rsid w:val="006A3A31"/>
    <w:rsid w:val="006D05E4"/>
    <w:rsid w:val="006D1B15"/>
    <w:rsid w:val="006D1B9A"/>
    <w:rsid w:val="006D783B"/>
    <w:rsid w:val="006E536F"/>
    <w:rsid w:val="00720551"/>
    <w:rsid w:val="00725292"/>
    <w:rsid w:val="00726445"/>
    <w:rsid w:val="00731968"/>
    <w:rsid w:val="0073568F"/>
    <w:rsid w:val="00761204"/>
    <w:rsid w:val="00783836"/>
    <w:rsid w:val="00784ADD"/>
    <w:rsid w:val="007867DD"/>
    <w:rsid w:val="00795F68"/>
    <w:rsid w:val="007B2127"/>
    <w:rsid w:val="007B24A2"/>
    <w:rsid w:val="007B41E5"/>
    <w:rsid w:val="007D43D7"/>
    <w:rsid w:val="007D6CEA"/>
    <w:rsid w:val="007E1275"/>
    <w:rsid w:val="007E54C0"/>
    <w:rsid w:val="007E6112"/>
    <w:rsid w:val="007F2A93"/>
    <w:rsid w:val="00806074"/>
    <w:rsid w:val="008119AF"/>
    <w:rsid w:val="00813A5F"/>
    <w:rsid w:val="00815443"/>
    <w:rsid w:val="0082384A"/>
    <w:rsid w:val="00835B83"/>
    <w:rsid w:val="00855BB7"/>
    <w:rsid w:val="008676C9"/>
    <w:rsid w:val="00873A72"/>
    <w:rsid w:val="008A648D"/>
    <w:rsid w:val="008D3F64"/>
    <w:rsid w:val="008D5E84"/>
    <w:rsid w:val="008E4578"/>
    <w:rsid w:val="008E790D"/>
    <w:rsid w:val="008F1A8A"/>
    <w:rsid w:val="00910F69"/>
    <w:rsid w:val="00927CE7"/>
    <w:rsid w:val="009343F0"/>
    <w:rsid w:val="00946AB7"/>
    <w:rsid w:val="009544FD"/>
    <w:rsid w:val="00963CF0"/>
    <w:rsid w:val="009860ED"/>
    <w:rsid w:val="00990745"/>
    <w:rsid w:val="00996ACB"/>
    <w:rsid w:val="009A12FE"/>
    <w:rsid w:val="009A4006"/>
    <w:rsid w:val="009A7AE1"/>
    <w:rsid w:val="009B3336"/>
    <w:rsid w:val="009C13B5"/>
    <w:rsid w:val="009C3117"/>
    <w:rsid w:val="009C4AB4"/>
    <w:rsid w:val="009F1085"/>
    <w:rsid w:val="009F49B3"/>
    <w:rsid w:val="00A06498"/>
    <w:rsid w:val="00A2118F"/>
    <w:rsid w:val="00A2228C"/>
    <w:rsid w:val="00A3545F"/>
    <w:rsid w:val="00A42D5E"/>
    <w:rsid w:val="00A56AA0"/>
    <w:rsid w:val="00A619E3"/>
    <w:rsid w:val="00A64A26"/>
    <w:rsid w:val="00A66763"/>
    <w:rsid w:val="00A83409"/>
    <w:rsid w:val="00A84695"/>
    <w:rsid w:val="00A94790"/>
    <w:rsid w:val="00AA4ECC"/>
    <w:rsid w:val="00AB141C"/>
    <w:rsid w:val="00AB439C"/>
    <w:rsid w:val="00AB4D6F"/>
    <w:rsid w:val="00AB7B57"/>
    <w:rsid w:val="00AC2516"/>
    <w:rsid w:val="00AC2BA9"/>
    <w:rsid w:val="00AE2491"/>
    <w:rsid w:val="00AE42A9"/>
    <w:rsid w:val="00AF52B6"/>
    <w:rsid w:val="00B02548"/>
    <w:rsid w:val="00B076B8"/>
    <w:rsid w:val="00B1546A"/>
    <w:rsid w:val="00B171E0"/>
    <w:rsid w:val="00B21DF0"/>
    <w:rsid w:val="00B26C31"/>
    <w:rsid w:val="00B37125"/>
    <w:rsid w:val="00B41AB5"/>
    <w:rsid w:val="00B41E2F"/>
    <w:rsid w:val="00B41EE6"/>
    <w:rsid w:val="00B5216C"/>
    <w:rsid w:val="00B61C37"/>
    <w:rsid w:val="00B87BD0"/>
    <w:rsid w:val="00B963B3"/>
    <w:rsid w:val="00BB4307"/>
    <w:rsid w:val="00BB471B"/>
    <w:rsid w:val="00BF0878"/>
    <w:rsid w:val="00C010B0"/>
    <w:rsid w:val="00C21997"/>
    <w:rsid w:val="00C25B30"/>
    <w:rsid w:val="00C276C5"/>
    <w:rsid w:val="00C27F53"/>
    <w:rsid w:val="00C334E9"/>
    <w:rsid w:val="00C428FC"/>
    <w:rsid w:val="00C50EE0"/>
    <w:rsid w:val="00C53D10"/>
    <w:rsid w:val="00C56E7B"/>
    <w:rsid w:val="00C60702"/>
    <w:rsid w:val="00C864ED"/>
    <w:rsid w:val="00C96C5E"/>
    <w:rsid w:val="00CA4178"/>
    <w:rsid w:val="00CA48EA"/>
    <w:rsid w:val="00CA5EDA"/>
    <w:rsid w:val="00CB0360"/>
    <w:rsid w:val="00CB113F"/>
    <w:rsid w:val="00CC2BA8"/>
    <w:rsid w:val="00CC2F65"/>
    <w:rsid w:val="00CC4F47"/>
    <w:rsid w:val="00CC5C33"/>
    <w:rsid w:val="00CF4F1D"/>
    <w:rsid w:val="00D11FCE"/>
    <w:rsid w:val="00D15871"/>
    <w:rsid w:val="00D167E1"/>
    <w:rsid w:val="00D16B0F"/>
    <w:rsid w:val="00D21BB9"/>
    <w:rsid w:val="00D30E41"/>
    <w:rsid w:val="00D42322"/>
    <w:rsid w:val="00D45125"/>
    <w:rsid w:val="00D504F3"/>
    <w:rsid w:val="00D51B84"/>
    <w:rsid w:val="00D6388F"/>
    <w:rsid w:val="00D82355"/>
    <w:rsid w:val="00DA3A80"/>
    <w:rsid w:val="00DB50AF"/>
    <w:rsid w:val="00DD0655"/>
    <w:rsid w:val="00DD5DA6"/>
    <w:rsid w:val="00DE0DCA"/>
    <w:rsid w:val="00DE3428"/>
    <w:rsid w:val="00DE3ECF"/>
    <w:rsid w:val="00DF6770"/>
    <w:rsid w:val="00E12448"/>
    <w:rsid w:val="00E16B61"/>
    <w:rsid w:val="00E22258"/>
    <w:rsid w:val="00E2792F"/>
    <w:rsid w:val="00E30BDA"/>
    <w:rsid w:val="00E44EC2"/>
    <w:rsid w:val="00E47684"/>
    <w:rsid w:val="00E5194D"/>
    <w:rsid w:val="00E6136C"/>
    <w:rsid w:val="00E8265A"/>
    <w:rsid w:val="00E86047"/>
    <w:rsid w:val="00E9418F"/>
    <w:rsid w:val="00E96769"/>
    <w:rsid w:val="00EA33AE"/>
    <w:rsid w:val="00EB25AA"/>
    <w:rsid w:val="00EB3EEE"/>
    <w:rsid w:val="00ED0C2A"/>
    <w:rsid w:val="00ED4CE6"/>
    <w:rsid w:val="00F006A0"/>
    <w:rsid w:val="00F01808"/>
    <w:rsid w:val="00F04A92"/>
    <w:rsid w:val="00F3482B"/>
    <w:rsid w:val="00F36909"/>
    <w:rsid w:val="00F446CF"/>
    <w:rsid w:val="00F62BE2"/>
    <w:rsid w:val="00F63707"/>
    <w:rsid w:val="00F67A50"/>
    <w:rsid w:val="00F765E5"/>
    <w:rsid w:val="00F80252"/>
    <w:rsid w:val="00F9021A"/>
    <w:rsid w:val="00FA1C52"/>
    <w:rsid w:val="00FB3B25"/>
    <w:rsid w:val="00FB5D05"/>
    <w:rsid w:val="00FC28A0"/>
    <w:rsid w:val="00FD5971"/>
    <w:rsid w:val="00FE6084"/>
    <w:rsid w:val="00FF2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92F"/>
    <w:pPr>
      <w:widowControl w:val="0"/>
      <w:jc w:val="both"/>
    </w:pPr>
    <w:rPr>
      <w:rFonts w:ascii="仿宋_GB2312" w:eastAsia="仿宋_GB2312"/>
      <w:sz w:val="32"/>
      <w:szCs w:val="32"/>
    </w:rPr>
  </w:style>
  <w:style w:type="paragraph" w:styleId="3">
    <w:name w:val="heading 3"/>
    <w:basedOn w:val="a"/>
    <w:next w:val="a"/>
    <w:link w:val="3Char"/>
    <w:uiPriority w:val="99"/>
    <w:qFormat/>
    <w:rsid w:val="00622AAE"/>
    <w:pPr>
      <w:keepNext/>
      <w:keepLines/>
      <w:outlineLvl w:val="2"/>
    </w:pPr>
    <w:rPr>
      <w:rFonts w:ascii="Calibri" w:eastAsia="宋体" w:hAnsi="Calibri" w:cs="Calibri"/>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character" w:styleId="a4">
    <w:name w:val="page number"/>
    <w:basedOn w:val="a0"/>
  </w:style>
  <w:style w:type="paragraph" w:styleId="a5">
    <w:name w:val="header"/>
    <w:basedOn w:val="a"/>
    <w:link w:val="Char"/>
    <w:pPr>
      <w:pBdr>
        <w:bottom w:val="single" w:sz="6" w:space="1" w:color="auto"/>
      </w:pBdr>
      <w:tabs>
        <w:tab w:val="center" w:pos="4153"/>
        <w:tab w:val="right" w:pos="8306"/>
      </w:tabs>
      <w:snapToGrid w:val="0"/>
      <w:jc w:val="center"/>
    </w:pPr>
    <w:rPr>
      <w:sz w:val="18"/>
      <w:szCs w:val="18"/>
    </w:rPr>
  </w:style>
  <w:style w:type="paragraph" w:styleId="a6">
    <w:name w:val="Body Text Indent"/>
    <w:basedOn w:val="a"/>
    <w:pPr>
      <w:spacing w:line="580" w:lineRule="exact"/>
      <w:ind w:firstLineChars="200" w:firstLine="624"/>
    </w:pPr>
  </w:style>
  <w:style w:type="paragraph" w:styleId="a7">
    <w:name w:val="Date"/>
    <w:basedOn w:val="a"/>
    <w:next w:val="a"/>
    <w:pPr>
      <w:adjustRightInd w:val="0"/>
      <w:spacing w:line="312" w:lineRule="atLeast"/>
      <w:jc w:val="right"/>
      <w:textAlignment w:val="baseline"/>
    </w:pPr>
    <w:rPr>
      <w:rFonts w:eastAsia="宋体"/>
      <w:sz w:val="21"/>
      <w:szCs w:val="20"/>
    </w:rPr>
  </w:style>
  <w:style w:type="paragraph" w:styleId="2">
    <w:name w:val="Body Text Indent 2"/>
    <w:basedOn w:val="a"/>
    <w:semiHidden/>
    <w:pPr>
      <w:pBdr>
        <w:top w:val="single" w:sz="6" w:space="0" w:color="auto"/>
        <w:bottom w:val="single" w:sz="6" w:space="1" w:color="auto"/>
      </w:pBdr>
      <w:spacing w:line="554" w:lineRule="exact"/>
      <w:ind w:firstLineChars="100" w:firstLine="312"/>
    </w:pPr>
  </w:style>
  <w:style w:type="paragraph" w:styleId="30">
    <w:name w:val="Body Text Indent 3"/>
    <w:basedOn w:val="a"/>
    <w:semiHidden/>
    <w:pPr>
      <w:adjustRightInd w:val="0"/>
      <w:snapToGrid w:val="0"/>
      <w:spacing w:line="520" w:lineRule="atLeast"/>
      <w:ind w:firstLineChars="200" w:firstLine="640"/>
    </w:pPr>
    <w:rPr>
      <w:rFonts w:ascii="黑体" w:eastAsia="黑体"/>
    </w:rPr>
  </w:style>
  <w:style w:type="paragraph" w:styleId="a8">
    <w:name w:val="Normal (Web)"/>
    <w:basedOn w:val="a"/>
    <w:pPr>
      <w:widowControl/>
      <w:spacing w:before="100" w:beforeAutospacing="1" w:after="100" w:afterAutospacing="1"/>
      <w:jc w:val="left"/>
    </w:pPr>
    <w:rPr>
      <w:rFonts w:ascii="宋体" w:eastAsia="宋体" w:hAnsi="宋体"/>
      <w:sz w:val="21"/>
      <w:szCs w:val="21"/>
    </w:rPr>
  </w:style>
  <w:style w:type="character" w:styleId="a9">
    <w:name w:val="Strong"/>
    <w:basedOn w:val="a0"/>
    <w:qFormat/>
    <w:rPr>
      <w:rFonts w:ascii="Times New Roman" w:eastAsia="宋体"/>
      <w:b/>
      <w:i w:val="0"/>
      <w:strike w:val="0"/>
      <w:dstrike w:val="0"/>
      <w:noProof w:val="0"/>
      <w:color w:val="000000"/>
      <w:spacing w:val="0"/>
      <w:w w:val="100"/>
      <w:sz w:val="21"/>
      <w:u w:val="none" w:color="000000"/>
      <w:vertAlign w:val="baseline"/>
      <w:lang w:val="en-US" w:eastAsia="zh-CN"/>
    </w:rPr>
  </w:style>
  <w:style w:type="paragraph" w:styleId="aa">
    <w:name w:val="Balloon Text"/>
    <w:basedOn w:val="a"/>
    <w:semiHidden/>
    <w:rPr>
      <w:rFonts w:eastAsia="宋体"/>
      <w:sz w:val="18"/>
      <w:szCs w:val="18"/>
    </w:rPr>
  </w:style>
  <w:style w:type="character" w:customStyle="1" w:styleId="richtextmngstyle1">
    <w:name w:val="richtextmngstyle1"/>
    <w:basedOn w:val="a0"/>
    <w:rPr>
      <w:strike w:val="0"/>
      <w:dstrike w:val="0"/>
      <w:color w:val="000000"/>
      <w:spacing w:val="20"/>
      <w:sz w:val="28"/>
      <w:szCs w:val="28"/>
      <w:u w:val="none"/>
      <w:effect w:val="none"/>
    </w:rPr>
  </w:style>
  <w:style w:type="character" w:customStyle="1" w:styleId="unnamed21">
    <w:name w:val="unnamed21"/>
    <w:basedOn w:val="a0"/>
    <w:rPr>
      <w:strike w:val="0"/>
      <w:dstrike w:val="0"/>
      <w:sz w:val="24"/>
      <w:szCs w:val="24"/>
      <w:u w:val="none"/>
      <w:effect w:val="none"/>
    </w:rPr>
  </w:style>
  <w:style w:type="character" w:customStyle="1" w:styleId="10p1">
    <w:name w:val="10p1"/>
    <w:basedOn w:val="a0"/>
    <w:rPr>
      <w:sz w:val="21"/>
      <w:szCs w:val="21"/>
    </w:rPr>
  </w:style>
  <w:style w:type="paragraph" w:styleId="31">
    <w:name w:val="Body Text 3"/>
    <w:basedOn w:val="a"/>
    <w:semiHidden/>
    <w:pPr>
      <w:spacing w:line="560" w:lineRule="atLeast"/>
      <w:ind w:rightChars="-259" w:right="-544"/>
    </w:pPr>
    <w:rPr>
      <w:rFonts w:ascii="黑体" w:eastAsia="黑体"/>
      <w:sz w:val="24"/>
    </w:rPr>
  </w:style>
  <w:style w:type="paragraph" w:styleId="ab">
    <w:name w:val="Body Text"/>
    <w:basedOn w:val="a"/>
    <w:semiHidden/>
    <w:pPr>
      <w:adjustRightInd w:val="0"/>
      <w:snapToGrid w:val="0"/>
      <w:spacing w:line="480" w:lineRule="auto"/>
      <w:ind w:rightChars="310" w:right="706"/>
      <w:jc w:val="center"/>
    </w:pPr>
    <w:rPr>
      <w:rFonts w:ascii="宋体" w:eastAsia="宋体"/>
      <w:sz w:val="44"/>
      <w:szCs w:val="44"/>
    </w:rPr>
  </w:style>
  <w:style w:type="paragraph" w:styleId="20">
    <w:name w:val="Body Text 2"/>
    <w:basedOn w:val="a"/>
    <w:semiHidden/>
    <w:pPr>
      <w:spacing w:line="580" w:lineRule="exact"/>
      <w:jc w:val="center"/>
    </w:pPr>
    <w:rPr>
      <w:rFonts w:eastAsia="方正小标宋简体"/>
      <w:sz w:val="44"/>
    </w:rPr>
  </w:style>
  <w:style w:type="paragraph" w:customStyle="1" w:styleId="32">
    <w:name w:val="标题3"/>
    <w:basedOn w:val="a"/>
    <w:next w:val="a"/>
    <w:pPr>
      <w:autoSpaceDE w:val="0"/>
      <w:autoSpaceDN w:val="0"/>
      <w:snapToGrid w:val="0"/>
      <w:spacing w:line="590" w:lineRule="atLeast"/>
      <w:ind w:firstLine="624"/>
    </w:pPr>
    <w:rPr>
      <w:rFonts w:ascii="方正黑体_GBK" w:eastAsia="方正黑体_GBK"/>
      <w:snapToGrid w:val="0"/>
      <w:szCs w:val="20"/>
    </w:rPr>
  </w:style>
  <w:style w:type="paragraph" w:styleId="ac">
    <w:name w:val="Plain Text"/>
    <w:basedOn w:val="a"/>
    <w:rPr>
      <w:rFonts w:ascii="宋体" w:eastAsia="宋体" w:hAnsi="Courier New"/>
      <w:sz w:val="21"/>
      <w:szCs w:val="20"/>
    </w:rPr>
  </w:style>
  <w:style w:type="character" w:customStyle="1" w:styleId="Char0">
    <w:name w:val="纯文本 Char"/>
    <w:basedOn w:val="a0"/>
    <w:rPr>
      <w:rFonts w:ascii="宋体" w:hAnsi="Courier New"/>
      <w:kern w:val="2"/>
      <w:sz w:val="21"/>
    </w:rPr>
  </w:style>
  <w:style w:type="character" w:customStyle="1" w:styleId="p91">
    <w:name w:val="p91"/>
    <w:basedOn w:val="a0"/>
    <w:rPr>
      <w:b w:val="0"/>
      <w:bCs w:val="0"/>
      <w:strike w:val="0"/>
      <w:dstrike w:val="0"/>
      <w:color w:val="000000"/>
      <w:sz w:val="18"/>
      <w:szCs w:val="18"/>
      <w:u w:val="none"/>
      <w:effect w:val="none"/>
    </w:rPr>
  </w:style>
  <w:style w:type="paragraph" w:customStyle="1" w:styleId="CharCharCharChar">
    <w:name w:val="Char Char Char Char"/>
    <w:basedOn w:val="a"/>
    <w:autoRedefine/>
    <w:rsid w:val="00E16B61"/>
    <w:pPr>
      <w:numPr>
        <w:numId w:val="1"/>
      </w:numPr>
    </w:pPr>
    <w:rPr>
      <w:rFonts w:eastAsia="宋体"/>
      <w:sz w:val="24"/>
    </w:rPr>
  </w:style>
  <w:style w:type="paragraph" w:customStyle="1" w:styleId="Char2CharCharChar">
    <w:name w:val="Char2 Char Char Char"/>
    <w:basedOn w:val="a"/>
    <w:rsid w:val="0065433A"/>
    <w:rPr>
      <w:rFonts w:ascii="Tahoma" w:eastAsia="宋体" w:hAnsi="Tahoma"/>
      <w:sz w:val="24"/>
      <w:szCs w:val="20"/>
    </w:rPr>
  </w:style>
  <w:style w:type="paragraph" w:customStyle="1" w:styleId="Char1">
    <w:name w:val="Char1"/>
    <w:basedOn w:val="a"/>
    <w:rsid w:val="0047105E"/>
    <w:rPr>
      <w:rFonts w:eastAsia="宋体"/>
      <w:sz w:val="21"/>
    </w:rPr>
  </w:style>
  <w:style w:type="character" w:customStyle="1" w:styleId="Char">
    <w:name w:val="页眉 Char"/>
    <w:basedOn w:val="a0"/>
    <w:link w:val="a5"/>
    <w:rsid w:val="0047105E"/>
    <w:rPr>
      <w:rFonts w:eastAsia="文鼎CS仿宋体"/>
      <w:spacing w:val="-4"/>
      <w:kern w:val="2"/>
      <w:sz w:val="18"/>
      <w:szCs w:val="18"/>
    </w:rPr>
  </w:style>
  <w:style w:type="paragraph" w:customStyle="1" w:styleId="Web">
    <w:name w:val="普通 (Web)"/>
    <w:basedOn w:val="a"/>
    <w:rsid w:val="00CC5C33"/>
    <w:pPr>
      <w:widowControl/>
      <w:spacing w:before="100" w:beforeAutospacing="1" w:after="100" w:afterAutospacing="1"/>
      <w:jc w:val="left"/>
    </w:pPr>
    <w:rPr>
      <w:rFonts w:ascii="宋体" w:eastAsia="宋体" w:hAnsi="宋体"/>
      <w:sz w:val="24"/>
    </w:rPr>
  </w:style>
  <w:style w:type="table" w:styleId="ad">
    <w:name w:val="Table Grid"/>
    <w:basedOn w:val="a1"/>
    <w:uiPriority w:val="59"/>
    <w:rsid w:val="00AE249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
    <w:name w:val="标题1"/>
    <w:basedOn w:val="a"/>
    <w:next w:val="a"/>
    <w:rsid w:val="00171838"/>
    <w:pPr>
      <w:tabs>
        <w:tab w:val="left" w:pos="9193"/>
        <w:tab w:val="left" w:pos="9827"/>
      </w:tabs>
      <w:autoSpaceDE w:val="0"/>
      <w:autoSpaceDN w:val="0"/>
      <w:snapToGrid w:val="0"/>
      <w:spacing w:line="700" w:lineRule="atLeast"/>
      <w:jc w:val="center"/>
    </w:pPr>
    <w:rPr>
      <w:rFonts w:ascii="汉鼎简大宋" w:eastAsia="汉鼎简大宋"/>
      <w:sz w:val="44"/>
      <w:szCs w:val="20"/>
    </w:rPr>
  </w:style>
  <w:style w:type="paragraph" w:customStyle="1" w:styleId="CharCharCharCharCharCharChar">
    <w:name w:val="Char Char Char Char Char Char Char"/>
    <w:basedOn w:val="a"/>
    <w:rsid w:val="00C21997"/>
    <w:pPr>
      <w:widowControl/>
      <w:spacing w:after="160" w:line="240" w:lineRule="exact"/>
      <w:jc w:val="left"/>
    </w:pPr>
    <w:rPr>
      <w:rFonts w:eastAsia="宋体"/>
      <w:sz w:val="21"/>
      <w:szCs w:val="20"/>
    </w:rPr>
  </w:style>
  <w:style w:type="character" w:customStyle="1" w:styleId="3Char">
    <w:name w:val="标题 3 Char"/>
    <w:basedOn w:val="a0"/>
    <w:link w:val="3"/>
    <w:uiPriority w:val="99"/>
    <w:qFormat/>
    <w:rsid w:val="00622AAE"/>
    <w:rPr>
      <w:rFonts w:ascii="Calibri" w:hAnsi="Calibri" w:cs="Calibri"/>
      <w:b/>
      <w:bC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92F"/>
    <w:pPr>
      <w:widowControl w:val="0"/>
      <w:jc w:val="both"/>
    </w:pPr>
    <w:rPr>
      <w:rFonts w:ascii="仿宋_GB2312" w:eastAsia="仿宋_GB2312"/>
      <w:sz w:val="32"/>
      <w:szCs w:val="32"/>
    </w:rPr>
  </w:style>
  <w:style w:type="paragraph" w:styleId="3">
    <w:name w:val="heading 3"/>
    <w:basedOn w:val="a"/>
    <w:next w:val="a"/>
    <w:link w:val="3Char"/>
    <w:uiPriority w:val="99"/>
    <w:qFormat/>
    <w:rsid w:val="00622AAE"/>
    <w:pPr>
      <w:keepNext/>
      <w:keepLines/>
      <w:outlineLvl w:val="2"/>
    </w:pPr>
    <w:rPr>
      <w:rFonts w:ascii="Calibri" w:eastAsia="宋体" w:hAnsi="Calibri" w:cs="Calibri"/>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character" w:styleId="a4">
    <w:name w:val="page number"/>
    <w:basedOn w:val="a0"/>
  </w:style>
  <w:style w:type="paragraph" w:styleId="a5">
    <w:name w:val="header"/>
    <w:basedOn w:val="a"/>
    <w:link w:val="Char"/>
    <w:pPr>
      <w:pBdr>
        <w:bottom w:val="single" w:sz="6" w:space="1" w:color="auto"/>
      </w:pBdr>
      <w:tabs>
        <w:tab w:val="center" w:pos="4153"/>
        <w:tab w:val="right" w:pos="8306"/>
      </w:tabs>
      <w:snapToGrid w:val="0"/>
      <w:jc w:val="center"/>
    </w:pPr>
    <w:rPr>
      <w:sz w:val="18"/>
      <w:szCs w:val="18"/>
    </w:rPr>
  </w:style>
  <w:style w:type="paragraph" w:styleId="a6">
    <w:name w:val="Body Text Indent"/>
    <w:basedOn w:val="a"/>
    <w:pPr>
      <w:spacing w:line="580" w:lineRule="exact"/>
      <w:ind w:firstLineChars="200" w:firstLine="624"/>
    </w:pPr>
  </w:style>
  <w:style w:type="paragraph" w:styleId="a7">
    <w:name w:val="Date"/>
    <w:basedOn w:val="a"/>
    <w:next w:val="a"/>
    <w:pPr>
      <w:adjustRightInd w:val="0"/>
      <w:spacing w:line="312" w:lineRule="atLeast"/>
      <w:jc w:val="right"/>
      <w:textAlignment w:val="baseline"/>
    </w:pPr>
    <w:rPr>
      <w:rFonts w:eastAsia="宋体"/>
      <w:sz w:val="21"/>
      <w:szCs w:val="20"/>
    </w:rPr>
  </w:style>
  <w:style w:type="paragraph" w:styleId="2">
    <w:name w:val="Body Text Indent 2"/>
    <w:basedOn w:val="a"/>
    <w:semiHidden/>
    <w:pPr>
      <w:pBdr>
        <w:top w:val="single" w:sz="6" w:space="0" w:color="auto"/>
        <w:bottom w:val="single" w:sz="6" w:space="1" w:color="auto"/>
      </w:pBdr>
      <w:spacing w:line="554" w:lineRule="exact"/>
      <w:ind w:firstLineChars="100" w:firstLine="312"/>
    </w:pPr>
  </w:style>
  <w:style w:type="paragraph" w:styleId="30">
    <w:name w:val="Body Text Indent 3"/>
    <w:basedOn w:val="a"/>
    <w:semiHidden/>
    <w:pPr>
      <w:adjustRightInd w:val="0"/>
      <w:snapToGrid w:val="0"/>
      <w:spacing w:line="520" w:lineRule="atLeast"/>
      <w:ind w:firstLineChars="200" w:firstLine="640"/>
    </w:pPr>
    <w:rPr>
      <w:rFonts w:ascii="黑体" w:eastAsia="黑体"/>
    </w:rPr>
  </w:style>
  <w:style w:type="paragraph" w:styleId="a8">
    <w:name w:val="Normal (Web)"/>
    <w:basedOn w:val="a"/>
    <w:pPr>
      <w:widowControl/>
      <w:spacing w:before="100" w:beforeAutospacing="1" w:after="100" w:afterAutospacing="1"/>
      <w:jc w:val="left"/>
    </w:pPr>
    <w:rPr>
      <w:rFonts w:ascii="宋体" w:eastAsia="宋体" w:hAnsi="宋体"/>
      <w:sz w:val="21"/>
      <w:szCs w:val="21"/>
    </w:rPr>
  </w:style>
  <w:style w:type="character" w:styleId="a9">
    <w:name w:val="Strong"/>
    <w:basedOn w:val="a0"/>
    <w:qFormat/>
    <w:rPr>
      <w:rFonts w:ascii="Times New Roman" w:eastAsia="宋体"/>
      <w:b/>
      <w:i w:val="0"/>
      <w:strike w:val="0"/>
      <w:dstrike w:val="0"/>
      <w:noProof w:val="0"/>
      <w:color w:val="000000"/>
      <w:spacing w:val="0"/>
      <w:w w:val="100"/>
      <w:sz w:val="21"/>
      <w:u w:val="none" w:color="000000"/>
      <w:vertAlign w:val="baseline"/>
      <w:lang w:val="en-US" w:eastAsia="zh-CN"/>
    </w:rPr>
  </w:style>
  <w:style w:type="paragraph" w:styleId="aa">
    <w:name w:val="Balloon Text"/>
    <w:basedOn w:val="a"/>
    <w:semiHidden/>
    <w:rPr>
      <w:rFonts w:eastAsia="宋体"/>
      <w:sz w:val="18"/>
      <w:szCs w:val="18"/>
    </w:rPr>
  </w:style>
  <w:style w:type="character" w:customStyle="1" w:styleId="richtextmngstyle1">
    <w:name w:val="richtextmngstyle1"/>
    <w:basedOn w:val="a0"/>
    <w:rPr>
      <w:strike w:val="0"/>
      <w:dstrike w:val="0"/>
      <w:color w:val="000000"/>
      <w:spacing w:val="20"/>
      <w:sz w:val="28"/>
      <w:szCs w:val="28"/>
      <w:u w:val="none"/>
      <w:effect w:val="none"/>
    </w:rPr>
  </w:style>
  <w:style w:type="character" w:customStyle="1" w:styleId="unnamed21">
    <w:name w:val="unnamed21"/>
    <w:basedOn w:val="a0"/>
    <w:rPr>
      <w:strike w:val="0"/>
      <w:dstrike w:val="0"/>
      <w:sz w:val="24"/>
      <w:szCs w:val="24"/>
      <w:u w:val="none"/>
      <w:effect w:val="none"/>
    </w:rPr>
  </w:style>
  <w:style w:type="character" w:customStyle="1" w:styleId="10p1">
    <w:name w:val="10p1"/>
    <w:basedOn w:val="a0"/>
    <w:rPr>
      <w:sz w:val="21"/>
      <w:szCs w:val="21"/>
    </w:rPr>
  </w:style>
  <w:style w:type="paragraph" w:styleId="31">
    <w:name w:val="Body Text 3"/>
    <w:basedOn w:val="a"/>
    <w:semiHidden/>
    <w:pPr>
      <w:spacing w:line="560" w:lineRule="atLeast"/>
      <w:ind w:rightChars="-259" w:right="-544"/>
    </w:pPr>
    <w:rPr>
      <w:rFonts w:ascii="黑体" w:eastAsia="黑体"/>
      <w:sz w:val="24"/>
    </w:rPr>
  </w:style>
  <w:style w:type="paragraph" w:styleId="ab">
    <w:name w:val="Body Text"/>
    <w:basedOn w:val="a"/>
    <w:semiHidden/>
    <w:pPr>
      <w:adjustRightInd w:val="0"/>
      <w:snapToGrid w:val="0"/>
      <w:spacing w:line="480" w:lineRule="auto"/>
      <w:ind w:rightChars="310" w:right="706"/>
      <w:jc w:val="center"/>
    </w:pPr>
    <w:rPr>
      <w:rFonts w:ascii="宋体" w:eastAsia="宋体"/>
      <w:sz w:val="44"/>
      <w:szCs w:val="44"/>
    </w:rPr>
  </w:style>
  <w:style w:type="paragraph" w:styleId="20">
    <w:name w:val="Body Text 2"/>
    <w:basedOn w:val="a"/>
    <w:semiHidden/>
    <w:pPr>
      <w:spacing w:line="580" w:lineRule="exact"/>
      <w:jc w:val="center"/>
    </w:pPr>
    <w:rPr>
      <w:rFonts w:eastAsia="方正小标宋简体"/>
      <w:sz w:val="44"/>
    </w:rPr>
  </w:style>
  <w:style w:type="paragraph" w:customStyle="1" w:styleId="32">
    <w:name w:val="标题3"/>
    <w:basedOn w:val="a"/>
    <w:next w:val="a"/>
    <w:pPr>
      <w:autoSpaceDE w:val="0"/>
      <w:autoSpaceDN w:val="0"/>
      <w:snapToGrid w:val="0"/>
      <w:spacing w:line="590" w:lineRule="atLeast"/>
      <w:ind w:firstLine="624"/>
    </w:pPr>
    <w:rPr>
      <w:rFonts w:ascii="方正黑体_GBK" w:eastAsia="方正黑体_GBK"/>
      <w:snapToGrid w:val="0"/>
      <w:szCs w:val="20"/>
    </w:rPr>
  </w:style>
  <w:style w:type="paragraph" w:styleId="ac">
    <w:name w:val="Plain Text"/>
    <w:basedOn w:val="a"/>
    <w:rPr>
      <w:rFonts w:ascii="宋体" w:eastAsia="宋体" w:hAnsi="Courier New"/>
      <w:sz w:val="21"/>
      <w:szCs w:val="20"/>
    </w:rPr>
  </w:style>
  <w:style w:type="character" w:customStyle="1" w:styleId="Char0">
    <w:name w:val="纯文本 Char"/>
    <w:basedOn w:val="a0"/>
    <w:rPr>
      <w:rFonts w:ascii="宋体" w:hAnsi="Courier New"/>
      <w:kern w:val="2"/>
      <w:sz w:val="21"/>
    </w:rPr>
  </w:style>
  <w:style w:type="character" w:customStyle="1" w:styleId="p91">
    <w:name w:val="p91"/>
    <w:basedOn w:val="a0"/>
    <w:rPr>
      <w:b w:val="0"/>
      <w:bCs w:val="0"/>
      <w:strike w:val="0"/>
      <w:dstrike w:val="0"/>
      <w:color w:val="000000"/>
      <w:sz w:val="18"/>
      <w:szCs w:val="18"/>
      <w:u w:val="none"/>
      <w:effect w:val="none"/>
    </w:rPr>
  </w:style>
  <w:style w:type="paragraph" w:customStyle="1" w:styleId="CharCharCharChar">
    <w:name w:val="Char Char Char Char"/>
    <w:basedOn w:val="a"/>
    <w:autoRedefine/>
    <w:rsid w:val="00E16B61"/>
    <w:pPr>
      <w:numPr>
        <w:numId w:val="1"/>
      </w:numPr>
    </w:pPr>
    <w:rPr>
      <w:rFonts w:eastAsia="宋体"/>
      <w:sz w:val="24"/>
    </w:rPr>
  </w:style>
  <w:style w:type="paragraph" w:customStyle="1" w:styleId="Char2CharCharChar">
    <w:name w:val="Char2 Char Char Char"/>
    <w:basedOn w:val="a"/>
    <w:rsid w:val="0065433A"/>
    <w:rPr>
      <w:rFonts w:ascii="Tahoma" w:eastAsia="宋体" w:hAnsi="Tahoma"/>
      <w:sz w:val="24"/>
      <w:szCs w:val="20"/>
    </w:rPr>
  </w:style>
  <w:style w:type="paragraph" w:customStyle="1" w:styleId="Char1">
    <w:name w:val="Char1"/>
    <w:basedOn w:val="a"/>
    <w:rsid w:val="0047105E"/>
    <w:rPr>
      <w:rFonts w:eastAsia="宋体"/>
      <w:sz w:val="21"/>
    </w:rPr>
  </w:style>
  <w:style w:type="character" w:customStyle="1" w:styleId="Char">
    <w:name w:val="页眉 Char"/>
    <w:basedOn w:val="a0"/>
    <w:link w:val="a5"/>
    <w:rsid w:val="0047105E"/>
    <w:rPr>
      <w:rFonts w:eastAsia="文鼎CS仿宋体"/>
      <w:spacing w:val="-4"/>
      <w:kern w:val="2"/>
      <w:sz w:val="18"/>
      <w:szCs w:val="18"/>
    </w:rPr>
  </w:style>
  <w:style w:type="paragraph" w:customStyle="1" w:styleId="Web">
    <w:name w:val="普通 (Web)"/>
    <w:basedOn w:val="a"/>
    <w:rsid w:val="00CC5C33"/>
    <w:pPr>
      <w:widowControl/>
      <w:spacing w:before="100" w:beforeAutospacing="1" w:after="100" w:afterAutospacing="1"/>
      <w:jc w:val="left"/>
    </w:pPr>
    <w:rPr>
      <w:rFonts w:ascii="宋体" w:eastAsia="宋体" w:hAnsi="宋体"/>
      <w:sz w:val="24"/>
    </w:rPr>
  </w:style>
  <w:style w:type="table" w:styleId="ad">
    <w:name w:val="Table Grid"/>
    <w:basedOn w:val="a1"/>
    <w:uiPriority w:val="59"/>
    <w:rsid w:val="00AE249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
    <w:name w:val="标题1"/>
    <w:basedOn w:val="a"/>
    <w:next w:val="a"/>
    <w:rsid w:val="00171838"/>
    <w:pPr>
      <w:tabs>
        <w:tab w:val="left" w:pos="9193"/>
        <w:tab w:val="left" w:pos="9827"/>
      </w:tabs>
      <w:autoSpaceDE w:val="0"/>
      <w:autoSpaceDN w:val="0"/>
      <w:snapToGrid w:val="0"/>
      <w:spacing w:line="700" w:lineRule="atLeast"/>
      <w:jc w:val="center"/>
    </w:pPr>
    <w:rPr>
      <w:rFonts w:ascii="汉鼎简大宋" w:eastAsia="汉鼎简大宋"/>
      <w:sz w:val="44"/>
      <w:szCs w:val="20"/>
    </w:rPr>
  </w:style>
  <w:style w:type="paragraph" w:customStyle="1" w:styleId="CharCharCharCharCharCharChar">
    <w:name w:val="Char Char Char Char Char Char Char"/>
    <w:basedOn w:val="a"/>
    <w:rsid w:val="00C21997"/>
    <w:pPr>
      <w:widowControl/>
      <w:spacing w:after="160" w:line="240" w:lineRule="exact"/>
      <w:jc w:val="left"/>
    </w:pPr>
    <w:rPr>
      <w:rFonts w:eastAsia="宋体"/>
      <w:sz w:val="21"/>
      <w:szCs w:val="20"/>
    </w:rPr>
  </w:style>
  <w:style w:type="character" w:customStyle="1" w:styleId="3Char">
    <w:name w:val="标题 3 Char"/>
    <w:basedOn w:val="a0"/>
    <w:link w:val="3"/>
    <w:uiPriority w:val="99"/>
    <w:qFormat/>
    <w:rsid w:val="00622AAE"/>
    <w:rPr>
      <w:rFonts w:ascii="Calibri" w:hAnsi="Calibri" w:cs="Calibri"/>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wen\AppData\Roaming\Microsoft\Templates\&#33487;&#24220;&#2115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苏府办</Template>
  <TotalTime>34</TotalTime>
  <Pages>9</Pages>
  <Words>3200</Words>
  <Characters>3265</Characters>
  <Application>Microsoft Office Word</Application>
  <DocSecurity>0</DocSecurity>
  <Lines>141</Lines>
  <Paragraphs>58</Paragraphs>
  <ScaleCrop>false</ScaleCrop>
  <Company>jgys</Company>
  <LinksUpToDate>false</LinksUpToDate>
  <CharactersWithSpaces>6407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苏府办</dc:title>
  <dc:creator>王悦</dc:creator>
  <cp:lastModifiedBy>蒋曾荣</cp:lastModifiedBy>
  <cp:revision>7</cp:revision>
  <cp:lastPrinted>2013-07-12T06:11:00Z</cp:lastPrinted>
  <dcterms:created xsi:type="dcterms:W3CDTF">2022-08-17T01:39:00Z</dcterms:created>
  <dcterms:modified xsi:type="dcterms:W3CDTF">2022-08-19T02:49:00Z</dcterms:modified>
</cp:coreProperties>
</file>