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40" w:lineRule="exact"/>
        <w:jc w:val="center"/>
        <w:outlineLvl w:val="0"/>
        <w:rPr>
          <w:rFonts w:ascii="Times New Roman" w:hAnsi="Times New Roman" w:eastAsia="方正小标宋_GBK" w:cs="Times New Roman"/>
          <w:bCs/>
          <w:sz w:val="44"/>
          <w:szCs w:val="44"/>
          <w:lang w:val="zh-CN"/>
        </w:rPr>
      </w:pPr>
    </w:p>
    <w:p>
      <w:pPr>
        <w:spacing w:line="640" w:lineRule="exact"/>
        <w:jc w:val="center"/>
        <w:outlineLvl w:val="0"/>
        <w:rPr>
          <w:rFonts w:ascii="Times New Roman" w:hAnsi="Times New Roman" w:eastAsia="方正小标宋_GBK" w:cs="Times New Roman"/>
          <w:bCs/>
          <w:sz w:val="44"/>
          <w:szCs w:val="44"/>
          <w:lang w:val="zh-CN"/>
        </w:rPr>
      </w:pPr>
    </w:p>
    <w:p>
      <w:pPr>
        <w:spacing w:line="640" w:lineRule="exact"/>
        <w:jc w:val="center"/>
        <w:outlineLvl w:val="0"/>
        <w:rPr>
          <w:rFonts w:ascii="Times New Roman" w:hAnsi="Times New Roman" w:eastAsia="方正小标宋_GBK" w:cs="Times New Roman"/>
          <w:bCs/>
          <w:sz w:val="44"/>
          <w:szCs w:val="44"/>
          <w:lang w:val="zh-CN"/>
        </w:rPr>
      </w:pPr>
    </w:p>
    <w:p>
      <w:pPr>
        <w:spacing w:line="640" w:lineRule="exact"/>
        <w:jc w:val="center"/>
        <w:outlineLvl w:val="0"/>
        <w:rPr>
          <w:rFonts w:ascii="Times New Roman" w:hAnsi="Times New Roman" w:eastAsia="黑体" w:cs="Times New Roman"/>
          <w:bCs/>
          <w:sz w:val="44"/>
          <w:szCs w:val="44"/>
          <w:lang w:val="zh-CN"/>
        </w:rPr>
      </w:pPr>
      <w:r>
        <w:rPr>
          <w:rFonts w:ascii="Times New Roman" w:hAnsi="Times New Roman" w:eastAsia="黑体" w:cs="Times New Roman"/>
          <w:bCs/>
          <w:sz w:val="44"/>
          <w:szCs w:val="44"/>
          <w:lang w:val="zh-CN"/>
        </w:rPr>
        <w:t>2022年江苏省人工智能融合创新产品</w:t>
      </w:r>
    </w:p>
    <w:p>
      <w:pPr>
        <w:spacing w:line="640" w:lineRule="exact"/>
        <w:jc w:val="center"/>
        <w:outlineLvl w:val="0"/>
        <w:rPr>
          <w:rFonts w:ascii="Times New Roman" w:hAnsi="Times New Roman" w:eastAsia="方正小标宋_GBK" w:cs="Times New Roman"/>
          <w:bCs/>
          <w:sz w:val="44"/>
          <w:szCs w:val="44"/>
          <w:lang w:val="zh-CN"/>
        </w:rPr>
      </w:pPr>
      <w:r>
        <w:rPr>
          <w:rFonts w:ascii="Times New Roman" w:hAnsi="Times New Roman" w:eastAsia="黑体" w:cs="Times New Roman"/>
          <w:bCs/>
          <w:sz w:val="44"/>
          <w:szCs w:val="44"/>
          <w:lang w:val="zh-CN"/>
        </w:rPr>
        <w:t>和应用解决方案申报书</w:t>
      </w:r>
    </w:p>
    <w:p>
      <w:pPr>
        <w:ind w:firstLine="640"/>
        <w:rPr>
          <w:rFonts w:ascii="Times New Roman" w:hAnsi="Times New Roman" w:cs="Times New Roman"/>
          <w:sz w:val="32"/>
          <w:szCs w:val="32"/>
          <w:lang w:val="zh-CN"/>
        </w:rPr>
      </w:pPr>
    </w:p>
    <w:p>
      <w:pPr>
        <w:ind w:firstLine="640"/>
        <w:rPr>
          <w:rFonts w:ascii="Times New Roman" w:hAnsi="Times New Roman" w:cs="Times New Roman"/>
          <w:sz w:val="32"/>
          <w:szCs w:val="32"/>
          <w:lang w:val="zh-CN"/>
        </w:rPr>
      </w:pPr>
    </w:p>
    <w:p>
      <w:pPr>
        <w:ind w:firstLine="640"/>
        <w:rPr>
          <w:rFonts w:ascii="Times New Roman" w:hAnsi="Times New Roman" w:cs="Times New Roman"/>
          <w:sz w:val="32"/>
          <w:szCs w:val="32"/>
          <w:lang w:val="zh-CN"/>
        </w:rPr>
      </w:pPr>
    </w:p>
    <w:p>
      <w:pPr>
        <w:ind w:firstLine="640"/>
        <w:rPr>
          <w:rFonts w:ascii="Times New Roman" w:hAnsi="Times New Roman" w:cs="Times New Roman"/>
          <w:sz w:val="32"/>
          <w:szCs w:val="32"/>
          <w:lang w:val="zh-CN"/>
        </w:rPr>
      </w:pPr>
    </w:p>
    <w:tbl>
      <w:tblPr>
        <w:tblStyle w:val="1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985" w:type="dxa"/>
          </w:tcPr>
          <w:p>
            <w:pPr>
              <w:ind w:firstLine="201" w:firstLineChars="67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产品名称：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ind w:firstLine="201" w:firstLineChars="67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申报单位：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ind w:firstLine="201" w:firstLineChars="67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推荐单位：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ind w:firstLine="201" w:firstLineChars="67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申报日期：</w:t>
            </w:r>
          </w:p>
        </w:tc>
        <w:tc>
          <w:tcPr>
            <w:tcW w:w="5245" w:type="dxa"/>
          </w:tcPr>
          <w:p>
            <w:pP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年</w:t>
            </w: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月</w:t>
            </w:r>
            <w:r>
              <w:rPr>
                <w:rFonts w:ascii="Times New Roman" w:hAnsi="Times New Roman" w:eastAsia="黑体" w:cs="Times New Roman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日</w:t>
            </w:r>
          </w:p>
        </w:tc>
      </w:tr>
    </w:tbl>
    <w:p>
      <w:pPr>
        <w:ind w:firstLine="640"/>
        <w:rPr>
          <w:rFonts w:ascii="Times New Roman" w:hAnsi="Times New Roman" w:cs="Times New Roman"/>
          <w:sz w:val="32"/>
          <w:szCs w:val="32"/>
          <w:lang w:val="zh-CN"/>
        </w:rPr>
      </w:pPr>
    </w:p>
    <w:p>
      <w:pPr>
        <w:ind w:firstLine="640"/>
        <w:rPr>
          <w:rFonts w:ascii="Times New Roman" w:hAnsi="Times New Roman" w:cs="Times New Roman"/>
          <w:sz w:val="32"/>
          <w:szCs w:val="32"/>
          <w:lang w:val="zh-CN"/>
        </w:rPr>
      </w:pPr>
    </w:p>
    <w:p>
      <w:pPr>
        <w:ind w:firstLine="640"/>
        <w:rPr>
          <w:rFonts w:ascii="Times New Roman" w:hAnsi="Times New Roman" w:cs="Times New Roman"/>
          <w:sz w:val="32"/>
          <w:szCs w:val="32"/>
          <w:lang w:val="zh-CN"/>
        </w:rPr>
      </w:pPr>
    </w:p>
    <w:p>
      <w:pPr>
        <w:ind w:firstLine="640"/>
        <w:rPr>
          <w:rFonts w:ascii="Times New Roman" w:hAnsi="Times New Roman" w:cs="Times New Roman"/>
          <w:sz w:val="32"/>
          <w:szCs w:val="32"/>
          <w:lang w:val="zh-CN"/>
        </w:rPr>
      </w:pPr>
    </w:p>
    <w:p>
      <w:pPr>
        <w:spacing w:line="590" w:lineRule="exact"/>
        <w:jc w:val="center"/>
        <w:outlineLvl w:val="1"/>
        <w:rPr>
          <w:rFonts w:ascii="Times New Roman" w:hAnsi="Times New Roman" w:eastAsia="楷体" w:cs="Times New Roman"/>
          <w:bCs/>
          <w:sz w:val="30"/>
          <w:szCs w:val="30"/>
          <w:lang w:val="zh-CN"/>
        </w:rPr>
      </w:pPr>
      <w:r>
        <w:rPr>
          <w:rFonts w:ascii="Times New Roman" w:hAnsi="Times New Roman" w:eastAsia="楷体" w:cs="Times New Roman"/>
          <w:bCs/>
          <w:sz w:val="30"/>
          <w:szCs w:val="30"/>
          <w:lang w:val="zh-CN"/>
        </w:rPr>
        <w:t>江苏省工业和信息化厅</w:t>
      </w:r>
    </w:p>
    <w:p>
      <w:pPr>
        <w:spacing w:line="590" w:lineRule="exact"/>
        <w:jc w:val="center"/>
        <w:outlineLvl w:val="1"/>
        <w:rPr>
          <w:rFonts w:ascii="Times New Roman" w:hAnsi="Times New Roman" w:eastAsia="楷体" w:cs="Times New Roman"/>
          <w:bCs/>
          <w:sz w:val="30"/>
          <w:szCs w:val="30"/>
          <w:lang w:val="zh-CN"/>
        </w:rPr>
      </w:pPr>
      <w:r>
        <w:rPr>
          <w:rFonts w:ascii="Times New Roman" w:hAnsi="Times New Roman" w:eastAsia="楷体" w:cs="Times New Roman"/>
          <w:bCs/>
          <w:sz w:val="30"/>
          <w:szCs w:val="30"/>
          <w:lang w:val="zh-CN"/>
        </w:rPr>
        <w:t>2022年7月</w:t>
      </w:r>
    </w:p>
    <w:p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jc w:val="center"/>
        <w:rPr>
          <w:lang w:val="zh-CN"/>
        </w:rPr>
      </w:pPr>
      <w:r>
        <w:rPr>
          <w:lang w:val="zh-CN"/>
        </w:rPr>
        <w:br w:type="page"/>
      </w:r>
    </w:p>
    <w:p>
      <w:pPr>
        <w:tabs>
          <w:tab w:val="left" w:pos="2470"/>
          <w:tab w:val="center" w:pos="4153"/>
        </w:tabs>
        <w:rPr>
          <w:rFonts w:ascii="黑体" w:hAnsi="黑体" w:eastAsia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  <w:lang w:val="zh-CN"/>
        </w:rPr>
        <w:t>一、申报单位基本情况表</w:t>
      </w:r>
    </w:p>
    <w:tbl>
      <w:tblPr>
        <w:tblStyle w:val="1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159"/>
        <w:gridCol w:w="1276"/>
        <w:gridCol w:w="1989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社会统一信用代码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/>
        </w:tc>
        <w:tc>
          <w:tcPr>
            <w:tcW w:w="198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网 址</w:t>
            </w:r>
          </w:p>
        </w:tc>
        <w:tc>
          <w:tcPr>
            <w:tcW w:w="2689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所在园区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职 务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单位负责人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AI技术负责人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申报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企业经营状况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年  度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2019年度</w:t>
            </w: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2020年度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2021年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总收入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其中：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AI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硬件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AI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软件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AI服务收入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企业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总利润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年度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研发投入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人才团队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r>
              <w:t>从业人员总数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r>
              <w:t>研发人员总数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640"/>
            </w:pPr>
            <w:r>
              <w:t>其中：AI研发人员数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1260" w:firstLineChars="600"/>
            </w:pPr>
            <w:r>
              <w:t>博士人数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1260" w:firstLineChars="600"/>
            </w:pPr>
            <w:r>
              <w:t>硕士人数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技术水平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</w:pPr>
            <w:r>
              <w:t>有效专利总数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640"/>
            </w:pPr>
            <w:r>
              <w:t>其中：AI相关发明专利数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</w:pPr>
            <w:r>
              <w:t>软件著作权数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近三年</w:t>
            </w:r>
            <w:r>
              <w:t>通过省级以上鉴定</w:t>
            </w:r>
            <w:r>
              <w:rPr>
                <w:rFonts w:hint="eastAsia"/>
              </w:rPr>
              <w:t>或第三方科技成果评价</w:t>
            </w:r>
            <w:r>
              <w:t>的新技术、新产品数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r>
              <w:t>获得国家（部）级认定的相关研发平台数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r>
              <w:t>获得省级认定的相关研发平台数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23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</w:pPr>
            <w:r>
              <w:t>主持或</w:t>
            </w:r>
            <w:r>
              <w:rPr>
                <w:rFonts w:hint="eastAsia"/>
              </w:rPr>
              <w:t>参与</w:t>
            </w:r>
            <w:r>
              <w:t>制定的</w:t>
            </w:r>
            <w:r>
              <w:rPr>
                <w:rFonts w:hint="eastAsia"/>
              </w:rPr>
              <w:t>国家</w:t>
            </w:r>
            <w:r>
              <w:t>、地方、行业、团体标准</w:t>
            </w:r>
            <w:r>
              <w:rPr>
                <w:rFonts w:hint="eastAsia"/>
              </w:rPr>
              <w:t>总</w:t>
            </w:r>
            <w:r>
              <w:t>数</w:t>
            </w:r>
          </w:p>
        </w:tc>
        <w:tc>
          <w:tcPr>
            <w:tcW w:w="26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奖励荣誉</w:t>
            </w:r>
          </w:p>
        </w:tc>
        <w:tc>
          <w:tcPr>
            <w:tcW w:w="4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获得国家（部）级奖励数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获得省级奖励数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51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主要人工智能技术方向（最多选3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项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21522832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AI芯片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742833590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智能传感器</w:t>
            </w:r>
            <w:sdt>
              <w:sdtPr>
                <w:rPr>
                  <w:rFonts w:ascii="Times New Roman" w:hAnsi="Times New Roman" w:cs="Times New Roman"/>
                </w:rPr>
                <w:id w:val="1501924599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智能计算</w:t>
            </w:r>
            <w:sdt>
              <w:sdtPr>
                <w:rPr>
                  <w:rFonts w:ascii="Times New Roman" w:hAnsi="Times New Roman" w:cs="Times New Roman"/>
                </w:rPr>
                <w:id w:val="-1231305314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安全可信与隐私计算</w:t>
            </w:r>
            <w:sdt>
              <w:sdtPr>
                <w:rPr>
                  <w:rFonts w:ascii="Times New Roman" w:hAnsi="Times New Roman" w:cs="Times New Roman"/>
                </w:rPr>
                <w:id w:val="1603230527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机器人</w:t>
            </w:r>
            <w:sdt>
              <w:sdtPr>
                <w:rPr>
                  <w:rFonts w:ascii="Times New Roman" w:hAnsi="Times New Roman" w:cs="Times New Roman"/>
                </w:rPr>
                <w:id w:val="-558178904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无人机（船）</w:t>
            </w:r>
            <w:sdt>
              <w:sdtPr>
                <w:rPr>
                  <w:rFonts w:ascii="Times New Roman" w:hAnsi="Times New Roman" w:cs="Times New Roman"/>
                </w:rPr>
                <w:id w:val="727808108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智能网联汽车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22881545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算法与建模 </w:t>
            </w:r>
            <w:sdt>
              <w:sdtPr>
                <w:rPr>
                  <w:rFonts w:ascii="Times New Roman" w:hAnsi="Times New Roman" w:cs="Times New Roman"/>
                </w:rPr>
                <w:id w:val="-48385753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智能数据挖掘 </w:t>
            </w:r>
            <w:sdt>
              <w:sdtPr>
                <w:rPr>
                  <w:rFonts w:ascii="Times New Roman" w:hAnsi="Times New Roman" w:cs="Times New Roman"/>
                </w:rPr>
                <w:id w:val="-1197624426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计算机视觉 </w:t>
            </w:r>
            <w:sdt>
              <w:sdtPr>
                <w:rPr>
                  <w:rFonts w:ascii="Times New Roman" w:hAnsi="Times New Roman" w:cs="Times New Roman"/>
                </w:rPr>
                <w:id w:val="1621570445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智能语音 </w:t>
            </w:r>
            <w:sdt>
              <w:sdtPr>
                <w:rPr>
                  <w:rFonts w:ascii="Times New Roman" w:hAnsi="Times New Roman" w:cs="Times New Roman"/>
                </w:rPr>
                <w:id w:val="1589113674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自然语言处理 </w:t>
            </w:r>
            <w:sdt>
              <w:sdtPr>
                <w:rPr>
                  <w:rFonts w:ascii="Times New Roman" w:hAnsi="Times New Roman" w:cs="Times New Roman"/>
                </w:rPr>
                <w:id w:val="-985159485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知识工程/知识图谱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02443362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人机交互 </w:t>
            </w:r>
            <w:sdt>
              <w:sdtPr>
                <w:rPr>
                  <w:rFonts w:ascii="Times New Roman" w:hAnsi="Times New Roman" w:cs="Times New Roman"/>
                </w:rPr>
                <w:id w:val="-1066495357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生物特征识别 </w:t>
            </w:r>
            <w:sdt>
              <w:sdtPr>
                <w:rPr>
                  <w:rFonts w:ascii="Times New Roman" w:hAnsi="Times New Roman" w:cs="Times New Roman"/>
                </w:rPr>
                <w:id w:val="-1490089121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智能决策与控制 </w:t>
            </w:r>
            <w:sdt>
              <w:sdtPr>
                <w:rPr>
                  <w:rFonts w:ascii="Times New Roman" w:hAnsi="Times New Roman" w:cs="Times New Roman"/>
                </w:rPr>
                <w:id w:val="-235786708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类脑智能 </w:t>
            </w:r>
            <w:sdt>
              <w:sdtPr>
                <w:rPr>
                  <w:rFonts w:ascii="Times New Roman" w:hAnsi="Times New Roman" w:cs="Times New Roman"/>
                </w:rPr>
                <w:id w:val="-909460944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AR/VR/MR（</w:t>
            </w:r>
            <w:r>
              <w:rPr>
                <w:rFonts w:hint="eastAsia" w:ascii="Times New Roman" w:hAnsi="Times New Roman" w:cs="Times New Roman"/>
              </w:rPr>
              <w:t>元</w:t>
            </w:r>
            <w:r>
              <w:rPr>
                <w:rFonts w:ascii="Times New Roman" w:hAnsi="Times New Roman" w:cs="Times New Roman"/>
              </w:rPr>
              <w:t>宇宙）</w:t>
            </w:r>
            <w:sdt>
              <w:sdtPr>
                <w:rPr>
                  <w:rFonts w:ascii="Times New Roman" w:hAnsi="Times New Roman" w:cs="Times New Roman"/>
                </w:rPr>
                <w:id w:val="202119519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数字孪生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19977910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其他：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主要服务行业和领域（最多选3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项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68464695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行业通用 </w:t>
            </w:r>
            <w:sdt>
              <w:sdtPr>
                <w:rPr>
                  <w:rFonts w:ascii="Times New Roman" w:hAnsi="Times New Roman" w:cs="Times New Roman"/>
                </w:rPr>
                <w:id w:val="1972706652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农林牧渔 </w:t>
            </w:r>
            <w:sdt>
              <w:sdtPr>
                <w:rPr>
                  <w:rFonts w:ascii="Times New Roman" w:hAnsi="Times New Roman" w:cs="Times New Roman"/>
                </w:rPr>
                <w:id w:val="188191218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采矿 </w:t>
            </w:r>
            <w:sdt>
              <w:sdtPr>
                <w:rPr>
                  <w:rFonts w:ascii="Times New Roman" w:hAnsi="Times New Roman" w:cs="Times New Roman"/>
                </w:rPr>
                <w:id w:val="-150300638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制造 </w:t>
            </w:r>
            <w:sdt>
              <w:sdtPr>
                <w:rPr>
                  <w:rFonts w:ascii="Times New Roman" w:hAnsi="Times New Roman" w:cs="Times New Roman"/>
                </w:rPr>
                <w:id w:val="82119538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能源 </w:t>
            </w:r>
            <w:sdt>
              <w:sdtPr>
                <w:rPr>
                  <w:rFonts w:ascii="Times New Roman" w:hAnsi="Times New Roman" w:cs="Times New Roman"/>
                </w:rPr>
                <w:id w:val="798340591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建筑 </w:t>
            </w:r>
            <w:sdt>
              <w:sdtPr>
                <w:rPr>
                  <w:rFonts w:ascii="Times New Roman" w:hAnsi="Times New Roman" w:cs="Times New Roman"/>
                </w:rPr>
                <w:id w:val="-57933227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批发零售 </w:t>
            </w:r>
            <w:sdt>
              <w:sdtPr>
                <w:rPr>
                  <w:rFonts w:ascii="Times New Roman" w:hAnsi="Times New Roman" w:cs="Times New Roman"/>
                </w:rPr>
                <w:id w:val="-1036495876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交通运输 </w:t>
            </w:r>
            <w:sdt>
              <w:sdtPr>
                <w:rPr>
                  <w:rFonts w:ascii="Times New Roman" w:hAnsi="Times New Roman" w:cs="Times New Roman"/>
                </w:rPr>
                <w:id w:val="-197470804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物流仓储 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08622952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邮政 </w:t>
            </w:r>
            <w:sdt>
              <w:sdtPr>
                <w:rPr>
                  <w:rFonts w:ascii="Times New Roman" w:hAnsi="Times New Roman" w:cs="Times New Roman"/>
                </w:rPr>
                <w:id w:val="-1502891587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住宿餐饮 </w:t>
            </w:r>
            <w:sdt>
              <w:sdtPr>
                <w:rPr>
                  <w:rFonts w:ascii="Times New Roman" w:hAnsi="Times New Roman" w:cs="Times New Roman"/>
                </w:rPr>
                <w:id w:val="-812717428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电信 </w:t>
            </w:r>
            <w:sdt>
              <w:sdtPr>
                <w:rPr>
                  <w:rFonts w:ascii="Times New Roman" w:hAnsi="Times New Roman" w:cs="Times New Roman"/>
                </w:rPr>
                <w:id w:val="273614111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广电 </w:t>
            </w:r>
            <w:sdt>
              <w:sdtPr>
                <w:rPr>
                  <w:rFonts w:ascii="Times New Roman" w:hAnsi="Times New Roman" w:cs="Times New Roman"/>
                </w:rPr>
                <w:id w:val="160672262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互联网 </w:t>
            </w:r>
            <w:sdt>
              <w:sdtPr>
                <w:rPr>
                  <w:rFonts w:ascii="Times New Roman" w:hAnsi="Times New Roman" w:cs="Times New Roman"/>
                </w:rPr>
                <w:id w:val="-35804998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软件和信息技术 </w:t>
            </w:r>
            <w:sdt>
              <w:sdtPr>
                <w:rPr>
                  <w:rFonts w:ascii="Times New Roman" w:hAnsi="Times New Roman" w:cs="Times New Roman"/>
                </w:rPr>
                <w:id w:val="592523634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金融保险 </w:t>
            </w:r>
            <w:sdt>
              <w:sdtPr>
                <w:rPr>
                  <w:rFonts w:ascii="Times New Roman" w:hAnsi="Times New Roman" w:cs="Times New Roman"/>
                </w:rPr>
                <w:id w:val="-1063329111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房地产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21299846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商业服务 </w:t>
            </w:r>
            <w:sdt>
              <w:sdtPr>
                <w:rPr>
                  <w:rFonts w:ascii="Times New Roman" w:hAnsi="Times New Roman" w:cs="Times New Roman"/>
                </w:rPr>
                <w:id w:val="-147420888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科学研究和技术服务 </w:t>
            </w:r>
            <w:sdt>
              <w:sdtPr>
                <w:rPr>
                  <w:rFonts w:ascii="Times New Roman" w:hAnsi="Times New Roman" w:cs="Times New Roman"/>
                </w:rPr>
                <w:id w:val="-1144808427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水利 </w:t>
            </w:r>
            <w:sdt>
              <w:sdtPr>
                <w:rPr>
                  <w:rFonts w:ascii="Times New Roman" w:hAnsi="Times New Roman" w:cs="Times New Roman"/>
                </w:rPr>
                <w:id w:val="1941570517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环保 </w:t>
            </w:r>
            <w:sdt>
              <w:sdtPr>
                <w:rPr>
                  <w:rFonts w:ascii="Times New Roman" w:hAnsi="Times New Roman" w:cs="Times New Roman"/>
                </w:rPr>
                <w:id w:val="-97261049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生活服务 </w:t>
            </w:r>
            <w:sdt>
              <w:sdtPr>
                <w:rPr>
                  <w:rFonts w:ascii="Times New Roman" w:hAnsi="Times New Roman" w:cs="Times New Roman"/>
                </w:rPr>
                <w:id w:val="-73763217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教育 </w:t>
            </w:r>
            <w:sdt>
              <w:sdtPr>
                <w:rPr>
                  <w:rFonts w:ascii="Times New Roman" w:hAnsi="Times New Roman" w:cs="Times New Roman"/>
                </w:rPr>
                <w:id w:val="1085807755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卫生 </w:t>
            </w:r>
            <w:sdt>
              <w:sdtPr>
                <w:rPr>
                  <w:rFonts w:ascii="Times New Roman" w:hAnsi="Times New Roman" w:cs="Times New Roman"/>
                </w:rPr>
                <w:id w:val="331186409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文化 </w:t>
            </w:r>
            <w:sdt>
              <w:sdtPr>
                <w:rPr>
                  <w:rFonts w:ascii="Times New Roman" w:hAnsi="Times New Roman" w:cs="Times New Roman"/>
                </w:rPr>
                <w:id w:val="1633520141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体育</w:t>
            </w:r>
          </w:p>
          <w:p>
            <w:pPr>
              <w:rPr>
                <w:rFonts w:ascii="Times New Roman" w:hAnsi="Times New Roman" w:eastAsia="MS Gothic" w:cs="Times New Roman"/>
                <w:color w:val="000000"/>
                <w:kern w:val="0"/>
              </w:rPr>
            </w:pPr>
            <w:sdt>
              <w:sdtPr>
                <w:rPr>
                  <w:rFonts w:ascii="Times New Roman" w:hAnsi="Times New Roman" w:cs="Times New Roman"/>
                </w:rPr>
                <w:id w:val="-1110589632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娱乐 </w:t>
            </w:r>
            <w:sdt>
              <w:sdtPr>
                <w:rPr>
                  <w:rFonts w:ascii="Times New Roman" w:hAnsi="Times New Roman" w:cs="Times New Roman"/>
                </w:rPr>
                <w:id w:val="119430278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政务与公共管理 </w:t>
            </w:r>
            <w:sdt>
              <w:sdtPr>
                <w:rPr>
                  <w:rFonts w:ascii="Times New Roman" w:hAnsi="Times New Roman" w:cs="Times New Roman"/>
                </w:rPr>
                <w:id w:val="-763608776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社会保障 </w:t>
            </w:r>
            <w:sdt>
              <w:sdtPr>
                <w:rPr>
                  <w:rFonts w:ascii="Times New Roman" w:hAnsi="Times New Roman" w:cs="Times New Roman"/>
                </w:rPr>
                <w:id w:val="-855342871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其他：</w:t>
            </w:r>
            <w:r>
              <w:rPr>
                <w:rFonts w:ascii="Times New Roman" w:hAnsi="Times New Roman" w:cs="Times New Roman"/>
                <w:color w:val="000000"/>
                <w:kern w:val="0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351" w:type="dxa"/>
            <w:gridSpan w:val="5"/>
            <w:shd w:val="clear" w:color="auto" w:fill="auto"/>
          </w:tcPr>
          <w:p>
            <w:r>
              <w:t>（单位简介，</w:t>
            </w:r>
            <w:r>
              <w:rPr>
                <w:rFonts w:hint="eastAsia"/>
              </w:rPr>
              <w:t>主要突出人工智能相关内容，3</w:t>
            </w:r>
            <w:r>
              <w:t>00字以内）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AI核心技术及水平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r>
              <w:rPr>
                <w:rFonts w:hint="eastAsia"/>
              </w:rPr>
              <w:t>（目前已掌握的</w:t>
            </w:r>
            <w:r>
              <w:t>AI核心技术内容、能力与水平情况）</w:t>
            </w:r>
          </w:p>
          <w:p/>
          <w:p/>
          <w:p/>
          <w:p/>
          <w:p/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关键核心技术研发计划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r>
              <w:rPr>
                <w:rFonts w:hint="eastAsia"/>
              </w:rPr>
              <w:t>（下一步计划开展的</w:t>
            </w:r>
            <w:r>
              <w:t>AI关键核心技术</w:t>
            </w:r>
            <w:r>
              <w:rPr>
                <w:rFonts w:hint="eastAsia"/>
              </w:rPr>
              <w:t>攻关、</w:t>
            </w:r>
            <w:r>
              <w:t>产品研发情况）</w:t>
            </w:r>
          </w:p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人工智能研发团队及领军人才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51" w:type="dxa"/>
            <w:gridSpan w:val="5"/>
            <w:vMerge w:val="restart"/>
            <w:shd w:val="clear" w:color="auto" w:fill="auto"/>
          </w:tcPr>
          <w:p>
            <w:r>
              <w:t>（</w:t>
            </w:r>
            <w:r>
              <w:rPr>
                <w:rFonts w:hint="eastAsia"/>
              </w:rPr>
              <w:t>单位人工智能领军人才简介、研发团队整体情况）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51" w:type="dxa"/>
            <w:gridSpan w:val="5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51" w:type="dxa"/>
            <w:gridSpan w:val="5"/>
            <w:vMerge w:val="continue"/>
          </w:tcPr>
          <w:p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jc w:val="left"/>
        <w:outlineLvl w:val="0"/>
        <w:rPr>
          <w:rFonts w:ascii="黑体" w:hAnsi="黑体" w:eastAsia="黑体" w:cs="黑体"/>
          <w:bCs/>
          <w:kern w:val="44"/>
          <w:sz w:val="10"/>
          <w:szCs w:val="10"/>
          <w:lang w:val="zh-CN"/>
        </w:rPr>
      </w:pPr>
    </w:p>
    <w:p>
      <w:pPr>
        <w:widowControl/>
        <w:jc w:val="left"/>
        <w:rPr>
          <w:rFonts w:ascii="黑体" w:hAnsi="黑体" w:eastAsia="黑体" w:cs="黑体"/>
          <w:bCs/>
          <w:kern w:val="44"/>
          <w:sz w:val="32"/>
          <w:szCs w:val="44"/>
          <w:lang w:val="zh-CN"/>
        </w:rPr>
      </w:pPr>
      <w:r>
        <w:rPr>
          <w:rFonts w:ascii="黑体" w:hAnsi="黑体" w:eastAsia="黑体" w:cs="黑体"/>
          <w:bCs/>
          <w:kern w:val="44"/>
          <w:szCs w:val="44"/>
          <w:lang w:val="zh-CN"/>
        </w:rPr>
        <w:br w:type="page"/>
      </w:r>
      <w:r>
        <w:rPr>
          <w:rFonts w:hint="eastAsia" w:ascii="黑体" w:hAnsi="黑体" w:eastAsia="黑体" w:cs="黑体"/>
          <w:bCs/>
          <w:kern w:val="44"/>
          <w:sz w:val="32"/>
          <w:szCs w:val="44"/>
          <w:lang w:val="zh-CN"/>
        </w:rPr>
        <w:t>二、融合创新产品申报表（每个产品</w:t>
      </w:r>
      <w:r>
        <w:rPr>
          <w:rFonts w:ascii="Times New Roman" w:hAnsi="Times New Roman" w:eastAsia="黑体" w:cs="Times New Roman"/>
          <w:bCs/>
          <w:kern w:val="44"/>
          <w:sz w:val="32"/>
          <w:szCs w:val="44"/>
          <w:lang w:val="zh-CN"/>
        </w:rPr>
        <w:t>1</w:t>
      </w:r>
      <w:r>
        <w:rPr>
          <w:rFonts w:hint="eastAsia" w:ascii="黑体" w:hAnsi="黑体" w:eastAsia="黑体" w:cs="黑体"/>
          <w:bCs/>
          <w:kern w:val="44"/>
          <w:sz w:val="32"/>
          <w:szCs w:val="44"/>
          <w:lang w:val="zh-CN"/>
        </w:rPr>
        <w:t>张表）</w:t>
      </w:r>
    </w:p>
    <w:tbl>
      <w:tblPr>
        <w:tblStyle w:val="1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18"/>
        <w:gridCol w:w="20"/>
        <w:gridCol w:w="1843"/>
        <w:gridCol w:w="1843"/>
        <w:gridCol w:w="184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产品名称</w:t>
            </w:r>
          </w:p>
        </w:tc>
        <w:tc>
          <w:tcPr>
            <w:tcW w:w="7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单位名称</w:t>
            </w:r>
          </w:p>
        </w:tc>
        <w:tc>
          <w:tcPr>
            <w:tcW w:w="7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产品销售收入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（万元）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 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2019年度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2020年度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 xml:space="preserve">2021年度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收入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产品类别（限</w:t>
            </w:r>
            <w:r>
              <w:rPr>
                <w:rFonts w:ascii="Times New Roman" w:hAnsi="Times New Roman" w:eastAsia="黑体" w:cs="Times New Roman"/>
                <w:szCs w:val="21"/>
              </w:rPr>
              <w:t>选1</w:t>
            </w:r>
            <w:r>
              <w:rPr>
                <w:rFonts w:hint="eastAsia" w:ascii="黑体" w:hAnsi="黑体" w:eastAsia="黑体"/>
                <w:szCs w:val="21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人工智能硬件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44601760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AI芯片 </w:t>
            </w:r>
            <w:sdt>
              <w:sdtPr>
                <w:rPr>
                  <w:rFonts w:ascii="Times New Roman" w:hAnsi="Times New Roman" w:cs="Times New Roman"/>
                </w:rPr>
                <w:id w:val="-1164161477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智能传感器 </w:t>
            </w:r>
            <w:sdt>
              <w:sdtPr>
                <w:rPr>
                  <w:rFonts w:ascii="Times New Roman" w:hAnsi="Times New Roman" w:cs="Times New Roman"/>
                </w:rPr>
                <w:id w:val="1577864187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AI专用服务器 </w:t>
            </w:r>
            <w:sdt>
              <w:sdtPr>
                <w:rPr>
                  <w:rFonts w:ascii="Times New Roman" w:hAnsi="Times New Roman" w:cs="Times New Roman"/>
                </w:rPr>
                <w:id w:val="1062604417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边缘计算终端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人工智能通用软件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89402390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开发框架及算法工具 </w:t>
            </w:r>
            <w:sdt>
              <w:sdtPr>
                <w:rPr>
                  <w:rFonts w:ascii="Times New Roman" w:hAnsi="Times New Roman" w:cs="Times New Roman"/>
                </w:rPr>
                <w:id w:val="549734731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智能计算软件 </w:t>
            </w:r>
            <w:sdt>
              <w:sdtPr>
                <w:rPr>
                  <w:rFonts w:ascii="Times New Roman" w:hAnsi="Times New Roman" w:cs="Times New Roman"/>
                </w:rPr>
                <w:id w:val="523675178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安全可信软件 </w:t>
            </w:r>
            <w:sdt>
              <w:sdtPr>
                <w:rPr>
                  <w:rFonts w:ascii="Times New Roman" w:hAnsi="Times New Roman" w:cs="Times New Roman"/>
                </w:rPr>
                <w:id w:val="-347103876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支撑平台软件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2988512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数据挖掘分析软件 </w:t>
            </w:r>
            <w:sdt>
              <w:sdtPr>
                <w:rPr>
                  <w:rFonts w:ascii="Times New Roman" w:hAnsi="Times New Roman" w:cs="Times New Roman"/>
                </w:rPr>
                <w:id w:val="-57323952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计算机视觉软件 </w:t>
            </w:r>
            <w:sdt>
              <w:sdtPr>
                <w:rPr>
                  <w:rFonts w:ascii="Times New Roman" w:hAnsi="Times New Roman" w:cs="Times New Roman"/>
                </w:rPr>
                <w:id w:val="-1434978296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智能语音软件 </w:t>
            </w:r>
            <w:sdt>
              <w:sdtPr>
                <w:rPr>
                  <w:rFonts w:ascii="Times New Roman" w:hAnsi="Times New Roman" w:cs="Times New Roman"/>
                </w:rPr>
                <w:id w:val="-1040120738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自然语言处理软件 </w:t>
            </w:r>
            <w:sdt>
              <w:sdtPr>
                <w:rPr>
                  <w:rFonts w:ascii="Times New Roman" w:hAnsi="Times New Roman" w:cs="Times New Roman"/>
                </w:rPr>
                <w:id w:val="-860358686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知识图谱软件 </w:t>
            </w:r>
            <w:sdt>
              <w:sdtPr>
                <w:rPr>
                  <w:rFonts w:ascii="Times New Roman" w:hAnsi="Times New Roman" w:cs="Times New Roman"/>
                </w:rPr>
                <w:id w:val="-16399305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生物特征识别软件 </w:t>
            </w:r>
            <w:sdt>
              <w:sdtPr>
                <w:rPr>
                  <w:rFonts w:ascii="Times New Roman" w:hAnsi="Times New Roman" w:cs="Times New Roman"/>
                </w:rPr>
                <w:id w:val="-593562831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人机交互软件 </w:t>
            </w:r>
            <w:sdt>
              <w:sdtPr>
                <w:rPr>
                  <w:rFonts w:ascii="Times New Roman" w:hAnsi="Times New Roman" w:cs="Times New Roman"/>
                </w:rPr>
                <w:id w:val="376740455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决策优化软件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19850251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建模仿真软件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37500405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虚拟现实/增强现实软件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05351575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数字孪生软件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智能工业软件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50351194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研发设计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79082094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生产控制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0634457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运行维护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627709915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智能产品配套软件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41118597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机器人配套软件 </w:t>
            </w:r>
            <w:sdt>
              <w:sdtPr>
                <w:rPr>
                  <w:rFonts w:ascii="Times New Roman" w:hAnsi="Times New Roman" w:cs="Times New Roman"/>
                </w:rPr>
                <w:id w:val="1497295259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无人机（船）配套软件 </w:t>
            </w:r>
            <w:sdt>
              <w:sdtPr>
                <w:rPr>
                  <w:rFonts w:ascii="Times New Roman" w:hAnsi="Times New Roman" w:cs="Times New Roman"/>
                </w:rPr>
                <w:id w:val="1478264568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智能网联汽车配套软件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34150352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智能装备配套软件 </w:t>
            </w:r>
            <w:sdt>
              <w:sdtPr>
                <w:rPr>
                  <w:rFonts w:ascii="Times New Roman" w:hAnsi="Times New Roman" w:cs="Times New Roman"/>
                </w:rPr>
                <w:id w:val="609487900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疫情防控、复工复产复课软件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人工智能行业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应用软件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84193089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智能农业</w:t>
            </w:r>
            <w:sdt>
              <w:sdtPr>
                <w:rPr>
                  <w:rFonts w:ascii="Times New Roman" w:hAnsi="Times New Roman" w:cs="Times New Roman"/>
                </w:rPr>
                <w:id w:val="-1489244587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智能交通</w:t>
            </w:r>
            <w:sdt>
              <w:sdtPr>
                <w:rPr>
                  <w:rFonts w:ascii="Times New Roman" w:hAnsi="Times New Roman" w:cs="Times New Roman"/>
                </w:rPr>
                <w:id w:val="-1611574311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智能医疗</w:t>
            </w:r>
            <w:sdt>
              <w:sdtPr>
                <w:rPr>
                  <w:rFonts w:ascii="Times New Roman" w:hAnsi="Times New Roman" w:cs="Times New Roman"/>
                </w:rPr>
                <w:id w:val="280073032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智能教育</w:t>
            </w:r>
            <w:sdt>
              <w:sdtPr>
                <w:rPr>
                  <w:rFonts w:ascii="Times New Roman" w:hAnsi="Times New Roman" w:cs="Times New Roman"/>
                </w:rPr>
                <w:id w:val="-1595852246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智能商务</w:t>
            </w:r>
            <w:sdt>
              <w:sdtPr>
                <w:rPr>
                  <w:rFonts w:ascii="Times New Roman" w:hAnsi="Times New Roman" w:cs="Times New Roman"/>
                </w:rPr>
                <w:id w:val="-1613811702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智能能源</w:t>
            </w:r>
            <w:sdt>
              <w:sdtPr>
                <w:rPr>
                  <w:rFonts w:ascii="Times New Roman" w:hAnsi="Times New Roman" w:cs="Times New Roman"/>
                </w:rPr>
                <w:id w:val="1270808097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智能物流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75941305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智能金融</w:t>
            </w:r>
            <w:sdt>
              <w:sdtPr>
                <w:rPr>
                  <w:rFonts w:ascii="Times New Roman" w:hAnsi="Times New Roman" w:cs="Times New Roman"/>
                </w:rPr>
                <w:id w:val="887766135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智能家居</w:t>
            </w:r>
            <w:sdt>
              <w:sdtPr>
                <w:rPr>
                  <w:rFonts w:ascii="Times New Roman" w:hAnsi="Times New Roman" w:cs="Times New Roman"/>
                </w:rPr>
                <w:id w:val="-400910272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智能政务</w:t>
            </w:r>
            <w:sdt>
              <w:sdtPr>
                <w:rPr>
                  <w:rFonts w:ascii="Times New Roman" w:hAnsi="Times New Roman" w:cs="Times New Roman"/>
                </w:rPr>
                <w:id w:val="673301639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智慧城市</w:t>
            </w:r>
            <w:sdt>
              <w:sdtPr>
                <w:rPr>
                  <w:rFonts w:ascii="Times New Roman" w:hAnsi="Times New Roman" w:cs="Times New Roman"/>
                </w:rPr>
                <w:id w:val="-1028867759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公共安全</w:t>
            </w:r>
            <w:sdt>
              <w:sdtPr>
                <w:rPr>
                  <w:rFonts w:ascii="Times New Roman" w:hAnsi="Times New Roman" w:cs="Times New Roman"/>
                </w:rPr>
                <w:id w:val="-130861921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智能环保</w:t>
            </w:r>
            <w:sdt>
              <w:sdtPr>
                <w:rPr>
                  <w:rFonts w:ascii="Times New Roman" w:hAnsi="Times New Roman" w:cs="Times New Roman"/>
                </w:rPr>
                <w:id w:val="-7996769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智能法庭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人工智能平台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62463929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数据开放平台 </w:t>
            </w:r>
            <w:sdt>
              <w:sdtPr>
                <w:rPr>
                  <w:rFonts w:ascii="Times New Roman" w:hAnsi="Times New Roman" w:cs="Times New Roman"/>
                </w:rPr>
                <w:id w:val="1040553356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技术开放平台 </w:t>
            </w:r>
            <w:sdt>
              <w:sdtPr>
                <w:rPr>
                  <w:rFonts w:ascii="Times New Roman" w:hAnsi="Times New Roman" w:cs="Times New Roman"/>
                </w:rPr>
                <w:id w:val="-2004340726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安全保障平台 </w:t>
            </w:r>
            <w:sdt>
              <w:sdtPr>
                <w:rPr>
                  <w:rFonts w:ascii="Times New Roman" w:hAnsi="Times New Roman" w:cs="Times New Roman"/>
                </w:rPr>
                <w:id w:val="1204299506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公共服务平台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智能终端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05518267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智能可穿戴终端 </w:t>
            </w:r>
            <w:sdt>
              <w:sdtPr>
                <w:rPr>
                  <w:rFonts w:ascii="Times New Roman" w:hAnsi="Times New Roman" w:cs="Times New Roman"/>
                </w:rPr>
                <w:id w:val="1030921201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虚拟现实/增强现实终端 </w:t>
            </w:r>
            <w:sdt>
              <w:sdtPr>
                <w:rPr>
                  <w:rFonts w:ascii="Times New Roman" w:hAnsi="Times New Roman" w:cs="Times New Roman"/>
                </w:rPr>
                <w:id w:val="-183452144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智能家居产品 </w:t>
            </w:r>
            <w:sdt>
              <w:sdtPr>
                <w:rPr>
                  <w:rFonts w:ascii="Times New Roman" w:hAnsi="Times New Roman" w:cs="Times New Roman"/>
                </w:rPr>
                <w:id w:val="-517465832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智能办公用品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4956894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智能医疗康复终端 </w:t>
            </w:r>
            <w:sdt>
              <w:sdtPr>
                <w:rPr>
                  <w:rFonts w:ascii="Times New Roman" w:hAnsi="Times New Roman" w:cs="Times New Roman"/>
                </w:rPr>
                <w:id w:val="658961375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疫情防控用智能终端 </w:t>
            </w:r>
            <w:sdt>
              <w:sdtPr>
                <w:rPr>
                  <w:rFonts w:ascii="Times New Roman" w:hAnsi="Times New Roman" w:cs="Times New Roman"/>
                </w:rPr>
                <w:id w:val="455149101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其他行业应用智能终端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智能机器人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</w:rPr>
            </w:pPr>
            <w:sdt>
              <w:sdtPr>
                <w:rPr>
                  <w:rFonts w:ascii="Times New Roman" w:hAnsi="Times New Roman" w:cs="Times New Roman"/>
                </w:rPr>
                <w:id w:val="1648935927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服务机器人 </w:t>
            </w:r>
            <w:sdt>
              <w:sdtPr>
                <w:rPr>
                  <w:rFonts w:ascii="Times New Roman" w:hAnsi="Times New Roman" w:cs="Times New Roman"/>
                </w:rPr>
                <w:id w:val="-804617962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医疗机器人 </w:t>
            </w:r>
            <w:sdt>
              <w:sdtPr>
                <w:rPr>
                  <w:rFonts w:ascii="Times New Roman" w:hAnsi="Times New Roman" w:cs="Times New Roman"/>
                </w:rPr>
                <w:id w:val="1764256500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特种机器人 </w:t>
            </w:r>
            <w:sdt>
              <w:sdtPr>
                <w:rPr>
                  <w:rFonts w:ascii="Times New Roman" w:hAnsi="Times New Roman" w:cs="Times New Roman"/>
                </w:rPr>
                <w:id w:val="39949640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工业机器人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5" w:hRule="atLeast"/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智能运载工具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</w:rPr>
            </w:pPr>
            <w:sdt>
              <w:sdtPr>
                <w:rPr>
                  <w:rFonts w:ascii="Times New Roman" w:hAnsi="Times New Roman" w:cs="Times New Roman"/>
                </w:rPr>
                <w:id w:val="1065306970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</w:rPr>
              <w:t xml:space="preserve">智能网联汽车 </w:t>
            </w:r>
            <w:sdt>
              <w:sdtPr>
                <w:rPr>
                  <w:rFonts w:ascii="Times New Roman" w:hAnsi="Times New Roman" w:cs="Times New Roman"/>
                </w:rPr>
                <w:id w:val="107262800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无人机 </w:t>
            </w:r>
            <w:sdt>
              <w:sdtPr>
                <w:rPr>
                  <w:rFonts w:ascii="Times New Roman" w:hAnsi="Times New Roman" w:cs="Times New Roman"/>
                </w:rPr>
                <w:id w:val="-1053456544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无人船（艇）</w:t>
            </w:r>
            <w:sdt>
              <w:sdtPr>
                <w:rPr>
                  <w:rFonts w:ascii="Times New Roman" w:hAnsi="Times New Roman" w:cs="Times New Roman"/>
                </w:rPr>
                <w:id w:val="-25023170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智能物流设备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智能装备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02823065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智能机床设备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37436572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智能热工装备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178721524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智能动力装备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84504959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智能航空航天装备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35384785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智能海工装备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340044367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智能船舶装备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24486667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智能农机装备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31341745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其他典型应用人工智能技术的软硬件产品和装备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产品主要采用的人工智能技术（最多选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32393514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AI芯片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805112184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智能传感器</w:t>
            </w:r>
            <w:sdt>
              <w:sdtPr>
                <w:rPr>
                  <w:rFonts w:ascii="Times New Roman" w:hAnsi="Times New Roman" w:cs="Times New Roman"/>
                </w:rPr>
                <w:id w:val="305754340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智能计算</w:t>
            </w:r>
            <w:sdt>
              <w:sdtPr>
                <w:rPr>
                  <w:rFonts w:ascii="Times New Roman" w:hAnsi="Times New Roman" w:cs="Times New Roman"/>
                </w:rPr>
                <w:id w:val="1107318779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安全可信与隐私计算</w:t>
            </w:r>
            <w:sdt>
              <w:sdtPr>
                <w:rPr>
                  <w:rFonts w:ascii="Times New Roman" w:hAnsi="Times New Roman" w:cs="Times New Roman"/>
                </w:rPr>
                <w:id w:val="-2136858130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机器人</w:t>
            </w:r>
            <w:sdt>
              <w:sdtPr>
                <w:rPr>
                  <w:rFonts w:ascii="Times New Roman" w:hAnsi="Times New Roman" w:cs="Times New Roman"/>
                </w:rPr>
                <w:id w:val="105713534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无人机（船）</w:t>
            </w:r>
            <w:sdt>
              <w:sdtPr>
                <w:rPr>
                  <w:rFonts w:ascii="Times New Roman" w:hAnsi="Times New Roman" w:cs="Times New Roman"/>
                </w:rPr>
                <w:id w:val="-1760980426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智能网联汽车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22138530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算法与建模 </w:t>
            </w:r>
            <w:sdt>
              <w:sdtPr>
                <w:rPr>
                  <w:rFonts w:ascii="Times New Roman" w:hAnsi="Times New Roman" w:cs="Times New Roman"/>
                </w:rPr>
                <w:id w:val="-642502010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智能数据挖掘 </w:t>
            </w:r>
            <w:sdt>
              <w:sdtPr>
                <w:rPr>
                  <w:rFonts w:ascii="Times New Roman" w:hAnsi="Times New Roman" w:cs="Times New Roman"/>
                </w:rPr>
                <w:id w:val="-1610343487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计算机视觉 </w:t>
            </w:r>
            <w:sdt>
              <w:sdtPr>
                <w:rPr>
                  <w:rFonts w:ascii="Times New Roman" w:hAnsi="Times New Roman" w:cs="Times New Roman"/>
                </w:rPr>
                <w:id w:val="34467639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智能语音 </w:t>
            </w:r>
            <w:sdt>
              <w:sdtPr>
                <w:rPr>
                  <w:rFonts w:ascii="Times New Roman" w:hAnsi="Times New Roman" w:cs="Times New Roman"/>
                </w:rPr>
                <w:id w:val="1645927984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自然语言处理 </w:t>
            </w:r>
            <w:sdt>
              <w:sdtPr>
                <w:rPr>
                  <w:rFonts w:ascii="Times New Roman" w:hAnsi="Times New Roman" w:cs="Times New Roman"/>
                </w:rPr>
                <w:id w:val="853542455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知识工程/知识图谱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05883622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人机交互 </w:t>
            </w:r>
            <w:sdt>
              <w:sdtPr>
                <w:rPr>
                  <w:rFonts w:ascii="Times New Roman" w:hAnsi="Times New Roman" w:cs="Times New Roman"/>
                </w:rPr>
                <w:id w:val="-643738940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生物特征识别 </w:t>
            </w:r>
            <w:sdt>
              <w:sdtPr>
                <w:rPr>
                  <w:rFonts w:ascii="Times New Roman" w:hAnsi="Times New Roman" w:cs="Times New Roman"/>
                </w:rPr>
                <w:id w:val="193694147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智能决策与控制 </w:t>
            </w:r>
            <w:sdt>
              <w:sdtPr>
                <w:rPr>
                  <w:rFonts w:ascii="Times New Roman" w:hAnsi="Times New Roman" w:cs="Times New Roman"/>
                </w:rPr>
                <w:id w:val="-1539198068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类脑智能 </w:t>
            </w:r>
            <w:sdt>
              <w:sdtPr>
                <w:rPr>
                  <w:rFonts w:ascii="Times New Roman" w:hAnsi="Times New Roman" w:cs="Times New Roman"/>
                </w:rPr>
                <w:id w:val="2005623111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AR/VR/MR（</w:t>
            </w:r>
            <w:r>
              <w:rPr>
                <w:rFonts w:hint="eastAsia" w:ascii="Times New Roman" w:hAnsi="Times New Roman" w:cs="Times New Roman"/>
              </w:rPr>
              <w:t>元</w:t>
            </w:r>
            <w:r>
              <w:rPr>
                <w:rFonts w:ascii="Times New Roman" w:hAnsi="Times New Roman" w:cs="Times New Roman"/>
              </w:rPr>
              <w:t>宇宙）</w:t>
            </w:r>
            <w:sdt>
              <w:sdtPr>
                <w:rPr>
                  <w:rFonts w:ascii="Times New Roman" w:hAnsi="Times New Roman" w:cs="Times New Roman"/>
                </w:rPr>
                <w:id w:val="998463235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数字孪生</w:t>
            </w:r>
          </w:p>
          <w:p>
            <w:pPr>
              <w:spacing w:line="240" w:lineRule="exact"/>
              <w:rPr>
                <w:rFonts w:ascii="黑体" w:hAnsi="黑体" w:eastAsia="黑体"/>
                <w:szCs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1473171936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其他：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（产品研发背景目的、功能、</w:t>
            </w:r>
            <w:r>
              <w:rPr>
                <w:rFonts w:hint="eastAsia"/>
              </w:rPr>
              <w:t>应用场景、</w:t>
            </w:r>
            <w:r>
              <w:t>市场前景等，500字以内）</w:t>
            </w:r>
          </w:p>
          <w:p>
            <w:pPr>
              <w:rPr>
                <w:color w:val="000000"/>
                <w:kern w:val="0"/>
              </w:rPr>
            </w:pPr>
          </w:p>
          <w:p>
            <w:pPr>
              <w:rPr>
                <w:color w:val="000000"/>
                <w:kern w:val="0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产品先进性和创新性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黑体" w:hAnsi="黑体" w:eastAsia="黑体"/>
              </w:rPr>
              <w:t>技术水</w:t>
            </w:r>
            <w:r>
              <w:rPr>
                <w:rFonts w:ascii="黑体" w:hAnsi="黑体" w:eastAsia="黑体"/>
              </w:rPr>
              <w:t>平：</w:t>
            </w:r>
            <w:sdt>
              <w:sdtPr>
                <w:rPr>
                  <w:rFonts w:hint="eastAsia"/>
                </w:rPr>
                <w:id w:val="-1872362592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国际领先  </w:t>
            </w:r>
            <w:sdt>
              <w:sdtPr>
                <w:rPr>
                  <w:rFonts w:hint="eastAsia"/>
                </w:rPr>
                <w:id w:val="1216703734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国际先进  </w:t>
            </w:r>
            <w:sdt>
              <w:sdtPr>
                <w:rPr>
                  <w:rFonts w:hint="eastAsia"/>
                </w:rPr>
                <w:id w:val="1949199937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国内领先  </w:t>
            </w:r>
            <w:sdt>
              <w:sdtPr>
                <w:rPr>
                  <w:rFonts w:hint="eastAsia"/>
                </w:rPr>
                <w:id w:val="-92479339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国内先进</w:t>
            </w:r>
          </w:p>
          <w:p>
            <w:r>
              <w:rPr>
                <w:rFonts w:hint="eastAsia"/>
              </w:rPr>
              <w:t>（</w:t>
            </w:r>
            <w:r>
              <w:t>产品</w:t>
            </w:r>
            <w:r>
              <w:rPr>
                <w:rFonts w:hint="eastAsia"/>
              </w:rPr>
              <w:t>主要采用</w:t>
            </w:r>
            <w:r>
              <w:t>的</w:t>
            </w:r>
            <w:r>
              <w:rPr>
                <w:rFonts w:hint="eastAsia"/>
              </w:rPr>
              <w:t>人工智能</w:t>
            </w:r>
            <w:r>
              <w:t>关键技术</w:t>
            </w:r>
            <w:r>
              <w:rPr>
                <w:rFonts w:hint="eastAsia"/>
              </w:rPr>
              <w:t>及水平、性能</w:t>
            </w:r>
            <w:r>
              <w:t>指标和创新</w:t>
            </w:r>
            <w:r>
              <w:rPr>
                <w:rFonts w:hint="eastAsia"/>
              </w:rPr>
              <w:t>性</w:t>
            </w:r>
            <w:r>
              <w:t>，</w:t>
            </w:r>
            <w:r>
              <w:rPr>
                <w:rFonts w:hint="eastAsia"/>
              </w:rPr>
              <w:t>并</w:t>
            </w:r>
            <w:r>
              <w:t>与国内外同类典型产品进行对比）</w:t>
            </w:r>
          </w:p>
          <w:p>
            <w:pPr>
              <w:rPr>
                <w:rFonts w:ascii="仿宋_GB2312" w:hAnsi="仿宋_GB2312" w:cs="仿宋_GB2312"/>
              </w:rPr>
            </w:pPr>
          </w:p>
          <w:p>
            <w:pPr>
              <w:rPr>
                <w:rFonts w:ascii="仿宋_GB2312" w:hAnsi="仿宋_GB2312" w:cs="仿宋_GB2312"/>
              </w:rPr>
            </w:pPr>
          </w:p>
          <w:p/>
          <w:p>
            <w:pPr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产学研合作情况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</w:t>
            </w:r>
            <w:r>
              <w:rPr>
                <w:rFonts w:hint="eastAsia"/>
              </w:rPr>
              <w:t>本产品若有产学研合作，请简述</w:t>
            </w:r>
            <w:r>
              <w:t>合作</w:t>
            </w:r>
            <w:r>
              <w:rPr>
                <w:rFonts w:hint="eastAsia"/>
              </w:rPr>
              <w:t>单位、合作</w:t>
            </w:r>
            <w:r>
              <w:t>团队</w:t>
            </w:r>
            <w:r>
              <w:rPr>
                <w:rFonts w:hint="eastAsia"/>
              </w:rPr>
              <w:t>技术实力、负责人情况</w:t>
            </w:r>
            <w:r>
              <w:t>）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典型应用案例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（列举1-3个</w:t>
            </w:r>
            <w:r>
              <w:rPr>
                <w:rFonts w:hint="eastAsia"/>
              </w:rPr>
              <w:t>本产品</w:t>
            </w:r>
            <w:r>
              <w:t>的典型应用案例，包括应用单位、</w:t>
            </w:r>
            <w:r>
              <w:rPr>
                <w:rFonts w:hint="eastAsia"/>
              </w:rPr>
              <w:t>主要应用场景、解决了哪些痛点难点问题</w:t>
            </w:r>
            <w:r>
              <w:t>及</w:t>
            </w:r>
            <w:r>
              <w:rPr>
                <w:rFonts w:hint="eastAsia"/>
              </w:rPr>
              <w:t>应用</w:t>
            </w:r>
            <w:r>
              <w:t>成效）</w:t>
            </w:r>
          </w:p>
          <w:p>
            <w:r>
              <w:rPr>
                <w:rFonts w:hint="eastAsia"/>
              </w:rPr>
              <w:t>案例</w:t>
            </w:r>
            <w:r>
              <w:t>1:</w:t>
            </w:r>
          </w:p>
          <w:p/>
          <w:p>
            <w:r>
              <w:rPr>
                <w:rFonts w:hint="eastAsia"/>
              </w:rPr>
              <w:t>案例2：</w:t>
            </w:r>
          </w:p>
          <w:p/>
          <w:p>
            <w:r>
              <w:rPr>
                <w:rFonts w:hint="eastAsia"/>
              </w:rPr>
              <w:t>案例</w:t>
            </w:r>
            <w:r>
              <w:t>3: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经济和社会效益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（本产品已经实现或预期产生的经济和社会效益）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（列出</w:t>
            </w:r>
            <w:r>
              <w:rPr>
                <w:rFonts w:hint="eastAsia"/>
              </w:rPr>
              <w:t>取得</w:t>
            </w:r>
            <w:r>
              <w:t>的与本产品相关的专利、软著等知识产权情况）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资质荣誉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</w:t>
            </w:r>
            <w:r>
              <w:rPr>
                <w:rFonts w:hint="eastAsia"/>
              </w:rPr>
              <w:t>与</w:t>
            </w:r>
            <w:r>
              <w:t>本产品相关的获奖情况等）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t>备注：本表可复制，每个产品填写1张表。</w:t>
            </w:r>
          </w:p>
        </w:tc>
      </w:tr>
    </w:tbl>
    <w:p>
      <w:pPr>
        <w:widowControl/>
        <w:jc w:val="left"/>
        <w:rPr>
          <w:rFonts w:ascii="方正黑体_GBK" w:hAnsi="黑体" w:eastAsia="方正黑体_GBK" w:cs="黑体"/>
          <w:bCs/>
          <w:kern w:val="44"/>
          <w:sz w:val="2"/>
          <w:szCs w:val="2"/>
          <w:lang w:val="zh-CN"/>
        </w:rPr>
      </w:pPr>
      <w:r>
        <w:rPr>
          <w:rFonts w:ascii="方正黑体_GBK" w:hAnsi="黑体" w:eastAsia="方正黑体_GBK" w:cs="黑体"/>
          <w:bCs/>
          <w:kern w:val="44"/>
          <w:szCs w:val="44"/>
          <w:lang w:val="zh-CN"/>
        </w:rPr>
        <w:br w:type="page"/>
      </w:r>
    </w:p>
    <w:p>
      <w:pPr>
        <w:widowControl/>
        <w:jc w:val="left"/>
        <w:rPr>
          <w:rFonts w:ascii="黑体" w:hAnsi="黑体" w:eastAsia="黑体" w:cs="黑体"/>
          <w:bCs/>
          <w:kern w:val="44"/>
          <w:sz w:val="32"/>
          <w:szCs w:val="44"/>
          <w:lang w:val="zh-CN"/>
        </w:rPr>
      </w:pPr>
      <w:r>
        <w:rPr>
          <w:rFonts w:hint="eastAsia" w:ascii="黑体" w:hAnsi="黑体" w:eastAsia="黑体" w:cs="黑体"/>
          <w:bCs/>
          <w:kern w:val="44"/>
          <w:sz w:val="32"/>
          <w:szCs w:val="44"/>
          <w:lang w:val="zh-CN"/>
        </w:rPr>
        <w:t>三、应用解决方案申报表（每个应用解决方案</w:t>
      </w:r>
      <w:r>
        <w:rPr>
          <w:rFonts w:ascii="Times New Roman" w:hAnsi="Times New Roman" w:eastAsia="黑体" w:cs="Times New Roman"/>
          <w:bCs/>
          <w:kern w:val="44"/>
          <w:sz w:val="32"/>
          <w:szCs w:val="44"/>
          <w:lang w:val="zh-CN"/>
        </w:rPr>
        <w:t>1</w:t>
      </w:r>
      <w:r>
        <w:rPr>
          <w:rFonts w:hint="eastAsia" w:ascii="黑体" w:hAnsi="黑体" w:eastAsia="黑体" w:cs="黑体"/>
          <w:bCs/>
          <w:kern w:val="44"/>
          <w:sz w:val="32"/>
          <w:szCs w:val="44"/>
          <w:lang w:val="zh-CN"/>
        </w:rPr>
        <w:t>张表）</w:t>
      </w:r>
    </w:p>
    <w:tbl>
      <w:tblPr>
        <w:tblStyle w:val="1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18"/>
        <w:gridCol w:w="1863"/>
        <w:gridCol w:w="1843"/>
        <w:gridCol w:w="184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解决方案名称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单位名称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方案销售收入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（万元）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 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2019年度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2020年度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 xml:space="preserve">2021年度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收 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主要应用的行业和领域（最多选3个）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3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45024757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行业通用 </w:t>
            </w:r>
            <w:sdt>
              <w:sdtPr>
                <w:rPr>
                  <w:rFonts w:ascii="Times New Roman" w:hAnsi="Times New Roman" w:cs="Times New Roman"/>
                </w:rPr>
                <w:id w:val="-306628246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农林牧渔 </w:t>
            </w:r>
            <w:sdt>
              <w:sdtPr>
                <w:rPr>
                  <w:rFonts w:ascii="Times New Roman" w:hAnsi="Times New Roman" w:cs="Times New Roman"/>
                </w:rPr>
                <w:id w:val="-184209625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采矿 </w:t>
            </w:r>
            <w:sdt>
              <w:sdtPr>
                <w:rPr>
                  <w:rFonts w:ascii="Times New Roman" w:hAnsi="Times New Roman" w:cs="Times New Roman"/>
                </w:rPr>
                <w:id w:val="96292851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制造 </w:t>
            </w:r>
            <w:sdt>
              <w:sdtPr>
                <w:rPr>
                  <w:rFonts w:ascii="Times New Roman" w:hAnsi="Times New Roman" w:cs="Times New Roman"/>
                </w:rPr>
                <w:id w:val="-400747159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能源 </w:t>
            </w:r>
            <w:sdt>
              <w:sdtPr>
                <w:rPr>
                  <w:rFonts w:ascii="Times New Roman" w:hAnsi="Times New Roman" w:cs="Times New Roman"/>
                </w:rPr>
                <w:id w:val="-1767381989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建筑 </w:t>
            </w:r>
            <w:sdt>
              <w:sdtPr>
                <w:rPr>
                  <w:rFonts w:ascii="Times New Roman" w:hAnsi="Times New Roman" w:cs="Times New Roman"/>
                </w:rPr>
                <w:id w:val="1202974980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批发零售 </w:t>
            </w:r>
            <w:sdt>
              <w:sdtPr>
                <w:rPr>
                  <w:rFonts w:ascii="Times New Roman" w:hAnsi="Times New Roman" w:cs="Times New Roman"/>
                </w:rPr>
                <w:id w:val="-1525634856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交通运输 </w:t>
            </w:r>
            <w:sdt>
              <w:sdtPr>
                <w:rPr>
                  <w:rFonts w:ascii="Times New Roman" w:hAnsi="Times New Roman" w:cs="Times New Roman"/>
                </w:rPr>
                <w:id w:val="-115714673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物流仓储 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9220489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邮政 </w:t>
            </w:r>
            <w:sdt>
              <w:sdtPr>
                <w:rPr>
                  <w:rFonts w:ascii="Times New Roman" w:hAnsi="Times New Roman" w:cs="Times New Roman"/>
                </w:rPr>
                <w:id w:val="1452292591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住宿餐饮 </w:t>
            </w:r>
            <w:sdt>
              <w:sdtPr>
                <w:rPr>
                  <w:rFonts w:ascii="Times New Roman" w:hAnsi="Times New Roman" w:cs="Times New Roman"/>
                </w:rPr>
                <w:id w:val="-871143755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电信 </w:t>
            </w:r>
            <w:sdt>
              <w:sdtPr>
                <w:rPr>
                  <w:rFonts w:ascii="Times New Roman" w:hAnsi="Times New Roman" w:cs="Times New Roman"/>
                </w:rPr>
                <w:id w:val="-1960093108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广电 </w:t>
            </w:r>
            <w:sdt>
              <w:sdtPr>
                <w:rPr>
                  <w:rFonts w:ascii="Times New Roman" w:hAnsi="Times New Roman" w:cs="Times New Roman"/>
                </w:rPr>
                <w:id w:val="1745453802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互联网 </w:t>
            </w:r>
            <w:sdt>
              <w:sdtPr>
                <w:rPr>
                  <w:rFonts w:ascii="Times New Roman" w:hAnsi="Times New Roman" w:cs="Times New Roman"/>
                </w:rPr>
                <w:id w:val="-1598172105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软件和信息技术 </w:t>
            </w:r>
            <w:sdt>
              <w:sdtPr>
                <w:rPr>
                  <w:rFonts w:ascii="Times New Roman" w:hAnsi="Times New Roman" w:cs="Times New Roman"/>
                </w:rPr>
                <w:id w:val="-1548837196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金融保险 </w:t>
            </w:r>
            <w:sdt>
              <w:sdtPr>
                <w:rPr>
                  <w:rFonts w:ascii="Times New Roman" w:hAnsi="Times New Roman" w:cs="Times New Roman"/>
                </w:rPr>
                <w:id w:val="-1288419557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房地产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77309095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商业服务 </w:t>
            </w:r>
            <w:sdt>
              <w:sdtPr>
                <w:rPr>
                  <w:rFonts w:ascii="Times New Roman" w:hAnsi="Times New Roman" w:cs="Times New Roman"/>
                </w:rPr>
                <w:id w:val="1662351725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科学研究和技术服务 </w:t>
            </w:r>
            <w:sdt>
              <w:sdtPr>
                <w:rPr>
                  <w:rFonts w:ascii="Times New Roman" w:hAnsi="Times New Roman" w:cs="Times New Roman"/>
                </w:rPr>
                <w:id w:val="-1567182688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水利 </w:t>
            </w:r>
            <w:sdt>
              <w:sdtPr>
                <w:rPr>
                  <w:rFonts w:ascii="Times New Roman" w:hAnsi="Times New Roman" w:cs="Times New Roman"/>
                </w:rPr>
                <w:id w:val="1026689200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环保 </w:t>
            </w:r>
            <w:sdt>
              <w:sdtPr>
                <w:rPr>
                  <w:rFonts w:ascii="Times New Roman" w:hAnsi="Times New Roman" w:cs="Times New Roman"/>
                </w:rPr>
                <w:id w:val="2140911982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生活服务 </w:t>
            </w:r>
            <w:sdt>
              <w:sdtPr>
                <w:rPr>
                  <w:rFonts w:ascii="Times New Roman" w:hAnsi="Times New Roman" w:cs="Times New Roman"/>
                </w:rPr>
                <w:id w:val="637693644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教育 </w:t>
            </w:r>
            <w:sdt>
              <w:sdtPr>
                <w:rPr>
                  <w:rFonts w:ascii="Times New Roman" w:hAnsi="Times New Roman" w:cs="Times New Roman"/>
                </w:rPr>
                <w:id w:val="-499582894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卫生 </w:t>
            </w:r>
            <w:sdt>
              <w:sdtPr>
                <w:rPr>
                  <w:rFonts w:ascii="Times New Roman" w:hAnsi="Times New Roman" w:cs="Times New Roman"/>
                </w:rPr>
                <w:id w:val="-976295508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文化 </w:t>
            </w:r>
            <w:sdt>
              <w:sdtPr>
                <w:rPr>
                  <w:rFonts w:ascii="Times New Roman" w:hAnsi="Times New Roman" w:cs="Times New Roman"/>
                </w:rPr>
                <w:id w:val="-728219276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体育</w:t>
            </w:r>
          </w:p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1564759926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娱乐 </w:t>
            </w:r>
            <w:sdt>
              <w:sdtPr>
                <w:rPr>
                  <w:rFonts w:ascii="Times New Roman" w:hAnsi="Times New Roman" w:cs="Times New Roman"/>
                </w:rPr>
                <w:id w:val="-1412148824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政务与公共管理 </w:t>
            </w:r>
            <w:sdt>
              <w:sdtPr>
                <w:rPr>
                  <w:rFonts w:ascii="Times New Roman" w:hAnsi="Times New Roman" w:cs="Times New Roman"/>
                </w:rPr>
                <w:id w:val="-158547796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社会保障 </w:t>
            </w:r>
            <w:sdt>
              <w:sdtPr>
                <w:rPr>
                  <w:rFonts w:ascii="Times New Roman" w:hAnsi="Times New Roman" w:cs="Times New Roman"/>
                </w:rPr>
                <w:id w:val="-615441552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其他：</w:t>
            </w:r>
            <w:r>
              <w:rPr>
                <w:rFonts w:ascii="Times New Roman" w:hAnsi="Times New Roman" w:cs="Times New Roman"/>
                <w:color w:val="000000"/>
                <w:kern w:val="0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主要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采用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的人工智能技术（最多选3个）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94537870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AI芯片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76130552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智能传感器</w:t>
            </w:r>
            <w:sdt>
              <w:sdtPr>
                <w:rPr>
                  <w:rFonts w:ascii="Times New Roman" w:hAnsi="Times New Roman" w:cs="Times New Roman"/>
                </w:rPr>
                <w:id w:val="39093870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智能计算</w:t>
            </w:r>
            <w:sdt>
              <w:sdtPr>
                <w:rPr>
                  <w:rFonts w:ascii="Times New Roman" w:hAnsi="Times New Roman" w:cs="Times New Roman"/>
                </w:rPr>
                <w:id w:val="1519967260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安全可信与隐私计算</w:t>
            </w:r>
            <w:sdt>
              <w:sdtPr>
                <w:rPr>
                  <w:rFonts w:ascii="Times New Roman" w:hAnsi="Times New Roman" w:cs="Times New Roman"/>
                </w:rPr>
                <w:id w:val="-1773471060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机器人</w:t>
            </w:r>
            <w:sdt>
              <w:sdtPr>
                <w:rPr>
                  <w:rFonts w:ascii="Times New Roman" w:hAnsi="Times New Roman" w:cs="Times New Roman"/>
                </w:rPr>
                <w:id w:val="-1824252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无人机（船）</w:t>
            </w:r>
            <w:sdt>
              <w:sdtPr>
                <w:rPr>
                  <w:rFonts w:ascii="Times New Roman" w:hAnsi="Times New Roman" w:cs="Times New Roman"/>
                </w:rPr>
                <w:id w:val="203060558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智能网联汽车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3195672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算法与建模 </w:t>
            </w:r>
            <w:sdt>
              <w:sdtPr>
                <w:rPr>
                  <w:rFonts w:ascii="Times New Roman" w:hAnsi="Times New Roman" w:cs="Times New Roman"/>
                </w:rPr>
                <w:id w:val="-1147429192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智能数据挖掘 </w:t>
            </w:r>
            <w:sdt>
              <w:sdtPr>
                <w:rPr>
                  <w:rFonts w:ascii="Times New Roman" w:hAnsi="Times New Roman" w:cs="Times New Roman"/>
                </w:rPr>
                <w:id w:val="1496219132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计算机视觉 </w:t>
            </w:r>
            <w:sdt>
              <w:sdtPr>
                <w:rPr>
                  <w:rFonts w:ascii="Times New Roman" w:hAnsi="Times New Roman" w:cs="Times New Roman"/>
                </w:rPr>
                <w:id w:val="2058358208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智能语音 </w:t>
            </w:r>
            <w:sdt>
              <w:sdtPr>
                <w:rPr>
                  <w:rFonts w:ascii="Times New Roman" w:hAnsi="Times New Roman" w:cs="Times New Roman"/>
                </w:rPr>
                <w:id w:val="-775636834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自然语言处理 </w:t>
            </w:r>
            <w:sdt>
              <w:sdtPr>
                <w:rPr>
                  <w:rFonts w:ascii="Times New Roman" w:hAnsi="Times New Roman" w:cs="Times New Roman"/>
                </w:rPr>
                <w:id w:val="-206576371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知识工程/知识图谱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48821364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人机交互 </w:t>
            </w:r>
            <w:sdt>
              <w:sdtPr>
                <w:rPr>
                  <w:rFonts w:ascii="Times New Roman" w:hAnsi="Times New Roman" w:cs="Times New Roman"/>
                </w:rPr>
                <w:id w:val="-1904663624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生物特征识别 </w:t>
            </w:r>
            <w:sdt>
              <w:sdtPr>
                <w:rPr>
                  <w:rFonts w:ascii="Times New Roman" w:hAnsi="Times New Roman" w:cs="Times New Roman"/>
                </w:rPr>
                <w:id w:val="-157380878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智能决策与控制 </w:t>
            </w:r>
            <w:sdt>
              <w:sdtPr>
                <w:rPr>
                  <w:rFonts w:ascii="Times New Roman" w:hAnsi="Times New Roman" w:cs="Times New Roman"/>
                </w:rPr>
                <w:id w:val="1901552856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类脑智能 </w:t>
            </w:r>
            <w:sdt>
              <w:sdtPr>
                <w:rPr>
                  <w:rFonts w:ascii="Times New Roman" w:hAnsi="Times New Roman" w:cs="Times New Roman"/>
                </w:rPr>
                <w:id w:val="112488079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AR/VR/MR（元宇宙）</w:t>
            </w:r>
            <w:sdt>
              <w:sdtPr>
                <w:rPr>
                  <w:rFonts w:ascii="Times New Roman" w:hAnsi="Times New Roman" w:cs="Times New Roman"/>
                </w:rPr>
                <w:id w:val="-1144118295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数字孪生</w:t>
            </w:r>
          </w:p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-217361889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其他：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解决方案简介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（简述解决的主要问题和实施路径</w:t>
            </w:r>
            <w:r>
              <w:rPr>
                <w:rFonts w:hint="eastAsia"/>
              </w:rPr>
              <w:t>、创新点，</w:t>
            </w:r>
            <w:r>
              <w:t>与行业其他方案的比较优势，</w:t>
            </w:r>
            <w:r>
              <w:rPr>
                <w:rFonts w:hint="eastAsia"/>
              </w:rPr>
              <w:t>以及</w:t>
            </w:r>
            <w:r>
              <w:t>应用推广前景</w:t>
            </w:r>
            <w:r>
              <w:rPr>
                <w:rFonts w:hint="eastAsia"/>
              </w:rPr>
              <w:t>等</w:t>
            </w:r>
            <w:r>
              <w:t>）</w:t>
            </w:r>
          </w:p>
          <w:p>
            <w:pPr>
              <w:rPr>
                <w:color w:val="000000"/>
                <w:kern w:val="0"/>
              </w:rPr>
            </w:pPr>
          </w:p>
          <w:p>
            <w:pPr>
              <w:rPr>
                <w:color w:val="000000"/>
                <w:kern w:val="0"/>
              </w:rPr>
            </w:pPr>
          </w:p>
          <w:p>
            <w:pPr>
              <w:rPr>
                <w:color w:val="000000"/>
                <w:kern w:val="0"/>
              </w:rPr>
            </w:pPr>
          </w:p>
          <w:p>
            <w:pPr>
              <w:rPr>
                <w:color w:val="000000"/>
                <w:kern w:val="0"/>
              </w:rPr>
            </w:pPr>
          </w:p>
          <w:p>
            <w:pPr>
              <w:rPr>
                <w:color w:val="000000"/>
                <w:kern w:val="0"/>
              </w:rPr>
            </w:pPr>
          </w:p>
          <w:p>
            <w:pPr>
              <w:rPr>
                <w:color w:val="000000"/>
                <w:kern w:val="0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人工智能</w:t>
            </w:r>
            <w:r>
              <w:rPr>
                <w:rFonts w:ascii="黑体" w:hAnsi="黑体" w:eastAsia="黑体"/>
                <w:szCs w:val="21"/>
              </w:rPr>
              <w:t>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（解决方案</w:t>
            </w:r>
            <w:r>
              <w:t>中</w:t>
            </w:r>
            <w:r>
              <w:rPr>
                <w:rFonts w:hint="eastAsia"/>
              </w:rPr>
              <w:t>主要采用的人工智能关键技术及</w:t>
            </w:r>
            <w:r>
              <w:t>水平</w:t>
            </w:r>
            <w:r>
              <w:rPr>
                <w:rFonts w:hint="eastAsia"/>
              </w:rPr>
              <w:t>）</w:t>
            </w:r>
          </w:p>
          <w:p/>
          <w:p/>
          <w:p/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产学研合作情况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（本解决方案若有产学研合作，请简述</w:t>
            </w:r>
            <w:r>
              <w:t>合作</w:t>
            </w:r>
            <w:r>
              <w:rPr>
                <w:rFonts w:hint="eastAsia"/>
              </w:rPr>
              <w:t>单位、合作</w:t>
            </w:r>
            <w:r>
              <w:t>团队</w:t>
            </w:r>
            <w:r>
              <w:rPr>
                <w:rFonts w:hint="eastAsia"/>
              </w:rPr>
              <w:t>技术实力、负责人情况）</w:t>
            </w:r>
          </w:p>
          <w:p/>
          <w:p/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典型应用案例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（列举1-3个</w:t>
            </w:r>
            <w:r>
              <w:rPr>
                <w:rFonts w:hint="eastAsia"/>
              </w:rPr>
              <w:t>本解决方案</w:t>
            </w:r>
            <w:r>
              <w:t>的典型应用案例，包括应用单位、</w:t>
            </w:r>
            <w:r>
              <w:rPr>
                <w:rFonts w:hint="eastAsia"/>
              </w:rPr>
              <w:t>主要应用场景、解决了哪些痛点难点问题</w:t>
            </w:r>
            <w:r>
              <w:t>及</w:t>
            </w:r>
            <w:r>
              <w:rPr>
                <w:rFonts w:hint="eastAsia"/>
              </w:rPr>
              <w:t>实施</w:t>
            </w:r>
            <w:r>
              <w:t>成效）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案例1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: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案例2：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案例3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: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经济和社会效益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（本</w:t>
            </w:r>
            <w:r>
              <w:rPr>
                <w:rFonts w:hint="eastAsia"/>
              </w:rPr>
              <w:t>解决方案已</w:t>
            </w:r>
            <w:r>
              <w:t>经实现或预期产生的经济和社会效益）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（列出</w:t>
            </w:r>
            <w:r>
              <w:rPr>
                <w:rFonts w:hint="eastAsia"/>
              </w:rPr>
              <w:t>本解决方案中采用的人工智能软硬件产品</w:t>
            </w:r>
            <w:r>
              <w:t>相关专利、软著等知识产权情况）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资质荣誉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</w:t>
            </w:r>
            <w:r>
              <w:rPr>
                <w:rFonts w:hint="eastAsia"/>
              </w:rPr>
              <w:t>列出</w:t>
            </w:r>
            <w:r>
              <w:t>本解决方案相关的获奖情况等）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t>备注：本表可复制，每个</w:t>
            </w:r>
            <w:r>
              <w:rPr>
                <w:rFonts w:hint="eastAsia"/>
              </w:rPr>
              <w:t>应用解决方案</w:t>
            </w:r>
            <w:r>
              <w:t>填写1张表。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bCs/>
          <w:kern w:val="44"/>
          <w:szCs w:val="44"/>
        </w:rPr>
      </w:pPr>
    </w:p>
    <w:p>
      <w:pPr>
        <w:widowControl/>
        <w:jc w:val="left"/>
        <w:rPr>
          <w:rFonts w:ascii="方正黑体_GBK" w:hAnsi="黑体" w:eastAsia="方正黑体_GBK" w:cs="黑体"/>
          <w:bCs/>
          <w:kern w:val="44"/>
          <w:sz w:val="2"/>
          <w:szCs w:val="2"/>
          <w:lang w:val="zh-CN"/>
        </w:rPr>
      </w:pPr>
      <w:r>
        <w:rPr>
          <w:rFonts w:ascii="方正黑体_GBK" w:hAnsi="黑体" w:eastAsia="方正黑体_GBK" w:cs="黑体"/>
          <w:bCs/>
          <w:kern w:val="44"/>
          <w:szCs w:val="44"/>
          <w:lang w:val="zh-CN"/>
        </w:rPr>
        <w:br w:type="page"/>
      </w:r>
    </w:p>
    <w:p>
      <w:pPr>
        <w:spacing w:line="59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  <w:lang w:val="zh-CN"/>
        </w:rPr>
        <w:t>四</w:t>
      </w:r>
      <w:r>
        <w:rPr>
          <w:rFonts w:ascii="Times New Roman" w:hAnsi="Times New Roman" w:eastAsia="黑体" w:cs="Times New Roman"/>
          <w:bCs/>
          <w:kern w:val="44"/>
          <w:sz w:val="32"/>
          <w:szCs w:val="32"/>
          <w:lang w:val="zh-CN"/>
        </w:rPr>
        <w:t>、相关佐证材料</w:t>
      </w:r>
    </w:p>
    <w:p>
      <w:pPr>
        <w:spacing w:line="590" w:lineRule="exact"/>
        <w:ind w:firstLine="640" w:firstLineChars="200"/>
        <w:rPr>
          <w:rFonts w:ascii="仿宋" w:hAnsi="仿宋" w:cs="仿宋_GB2312"/>
          <w:i/>
          <w:color w:val="FF0000"/>
          <w:sz w:val="32"/>
          <w:szCs w:val="32"/>
          <w:lang w:val="zh-CN"/>
        </w:rPr>
      </w:pPr>
      <w:r>
        <w:rPr>
          <w:rFonts w:hint="eastAsia" w:ascii="仿宋" w:hAnsi="仿宋" w:cs="仿宋_GB2312"/>
          <w:i/>
          <w:color w:val="FF0000"/>
          <w:sz w:val="32"/>
          <w:szCs w:val="32"/>
          <w:lang w:val="zh-CN"/>
        </w:rPr>
        <w:t>（发送到邮箱的电子材料不需要附佐证材料。）</w:t>
      </w:r>
    </w:p>
    <w:p>
      <w:pPr>
        <w:pStyle w:val="3"/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（一）单位佐证材料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（1）企业法人营业执照及组织机构代码证书；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（2）申报单位研发能力、技术水平的相关证明材料（如政府部门或权威机构认定的研发平台、企业资质，以及颁发的荣誉、获奖证书等）；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（3）近三年通过省级以上鉴定或第三方科技成果评价的新技术、新产品证明材料；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（4）申报单位2021年度主营业务收入证明材料（如财务会计报表等）。</w:t>
      </w:r>
    </w:p>
    <w:p>
      <w:pPr>
        <w:pStyle w:val="3"/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（二）申报产品佐证材料（每个产品佐证材料分开）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（1）与申报产品相关的、具有查新资质单位出具的科技成果查新报告；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（2）与申报产品相关的专利受理或授权证书、软件著作权证书、集成电路布局图、技术标准等知识产权证明材料；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（3）该产品技术水平证明材料（如第三方专业机构出具的检验检测报告、科技成果评价或鉴定报告、获奖证书、资质证明等）；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（4）2020、2021年度该产品主要销售客户清单（含客户名称、产品名称、合同签订日期等，涉及商业秘密的可不提供）；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（5）该产品推广应用所产生的经济效益、社会效益、环境生态效益证明材料；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（6）提供至少1家用户应用证明。</w:t>
      </w:r>
    </w:p>
    <w:p>
      <w:pPr>
        <w:pStyle w:val="3"/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（三）申报解决方案佐证材料（每个解决方案佐证材料分开）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（1）与申报解决方案相关的、具有查新资质单位出具的科技成果查新报告；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（2）与申报解决方案相关的专利受理或授权证书、软件著作权证书、集成电路布局图、技术标准等知识产权证明材料；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（3）该解决方案的获奖证书等；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（4）2020、2021年度该解决方案主要推广服务用户清单（含客户名称、项目名称、合同签订日期等，涉及商业秘密的可不提供）；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（5）该解决方案推广应用所产生的经济效益、社会效益、环境生态效益证明材料；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（6）提供至少1家用户应用证明。</w:t>
      </w:r>
    </w:p>
    <w:p>
      <w:pPr>
        <w:spacing w:line="59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  <w:lang w:val="zh-CN"/>
        </w:rPr>
        <w:t>五</w:t>
      </w:r>
      <w:r>
        <w:rPr>
          <w:rFonts w:ascii="Times New Roman" w:hAnsi="Times New Roman" w:eastAsia="黑体" w:cs="Times New Roman"/>
          <w:bCs/>
          <w:kern w:val="44"/>
          <w:sz w:val="32"/>
          <w:szCs w:val="32"/>
          <w:lang w:val="zh-CN"/>
        </w:rPr>
        <w:t>、</w:t>
      </w: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  <w:lang w:val="zh-CN"/>
        </w:rPr>
        <w:t>申报单位承诺书</w:t>
      </w:r>
    </w:p>
    <w:p>
      <w:pPr>
        <w:spacing w:line="590" w:lineRule="exact"/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</w:rPr>
        <w:t>申报单位</w:t>
      </w:r>
      <w:r>
        <w:rPr>
          <w:rFonts w:ascii="Times New Roman" w:hAnsi="Times New Roman" w:cs="Times New Roman"/>
          <w:sz w:val="32"/>
        </w:rPr>
        <w:t>签署承诺书，对</w:t>
      </w:r>
      <w:r>
        <w:rPr>
          <w:rFonts w:hint="eastAsia" w:ascii="Times New Roman" w:hAnsi="Times New Roman" w:cs="Times New Roman"/>
          <w:sz w:val="32"/>
        </w:rPr>
        <w:t>提供</w:t>
      </w:r>
      <w:r>
        <w:rPr>
          <w:rFonts w:ascii="Times New Roman" w:hAnsi="Times New Roman" w:cs="Times New Roman"/>
          <w:sz w:val="32"/>
        </w:rPr>
        <w:t>的全部</w:t>
      </w:r>
      <w:r>
        <w:rPr>
          <w:rFonts w:hint="eastAsia" w:ascii="Times New Roman" w:hAnsi="Times New Roman" w:cs="Times New Roman"/>
          <w:sz w:val="32"/>
        </w:rPr>
        <w:t>申报</w:t>
      </w:r>
      <w:r>
        <w:rPr>
          <w:rFonts w:ascii="Times New Roman" w:hAnsi="Times New Roman" w:cs="Times New Roman"/>
          <w:sz w:val="32"/>
        </w:rPr>
        <w:t>材料真实性负责</w:t>
      </w:r>
      <w:r>
        <w:rPr>
          <w:rFonts w:hint="eastAsia" w:ascii="Times New Roman" w:hAnsi="Times New Roman" w:cs="Times New Roman"/>
          <w:sz w:val="32"/>
        </w:rPr>
        <w:t>，承诺书格式</w:t>
      </w:r>
      <w:r>
        <w:rPr>
          <w:rFonts w:ascii="Times New Roman" w:hAnsi="Times New Roman" w:cs="Times New Roman"/>
          <w:sz w:val="32"/>
        </w:rPr>
        <w:t>附后</w:t>
      </w:r>
      <w:r>
        <w:rPr>
          <w:rFonts w:hint="eastAsia" w:ascii="Times New Roman" w:hAnsi="Times New Roman" w:cs="Times New Roman"/>
          <w:sz w:val="32"/>
        </w:rPr>
        <w:t>。</w:t>
      </w:r>
    </w:p>
    <w:p>
      <w:pPr>
        <w:widowControl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br w:type="page"/>
      </w:r>
    </w:p>
    <w:p>
      <w:pPr>
        <w:tabs>
          <w:tab w:val="left" w:pos="3108"/>
          <w:tab w:val="center" w:pos="4153"/>
        </w:tabs>
        <w:jc w:val="left"/>
        <w:rPr>
          <w:rFonts w:ascii="黑体" w:hAnsi="黑体" w:eastAsia="黑体"/>
          <w:sz w:val="32"/>
          <w:szCs w:val="32"/>
          <w:lang w:val="zh-CN"/>
        </w:rPr>
      </w:pPr>
      <w:r>
        <w:rPr>
          <w:rFonts w:hint="eastAsia" w:ascii="黑体" w:hAnsi="黑体" w:eastAsia="黑体"/>
          <w:sz w:val="32"/>
          <w:szCs w:val="32"/>
          <w:lang w:val="zh-CN"/>
        </w:rPr>
        <w:t>附</w:t>
      </w:r>
    </w:p>
    <w:p>
      <w:pPr>
        <w:tabs>
          <w:tab w:val="left" w:pos="3108"/>
          <w:tab w:val="center" w:pos="4153"/>
        </w:tabs>
        <w:jc w:val="center"/>
        <w:rPr>
          <w:rFonts w:ascii="黑体" w:hAnsi="黑体" w:eastAsia="黑体"/>
          <w:sz w:val="44"/>
          <w:szCs w:val="32"/>
          <w:lang w:val="zh-CN"/>
        </w:rPr>
      </w:pPr>
      <w:r>
        <w:rPr>
          <w:rFonts w:ascii="黑体" w:hAnsi="黑体" w:eastAsia="黑体"/>
          <w:sz w:val="44"/>
          <w:szCs w:val="32"/>
          <w:lang w:val="zh-CN"/>
        </w:rPr>
        <w:t>申报单位承诺</w:t>
      </w:r>
      <w:r>
        <w:rPr>
          <w:rFonts w:hint="eastAsia" w:ascii="黑体" w:hAnsi="黑体" w:eastAsia="黑体"/>
          <w:sz w:val="44"/>
          <w:szCs w:val="32"/>
          <w:lang w:val="zh-CN"/>
        </w:rPr>
        <w:t>书</w:t>
      </w:r>
    </w:p>
    <w:p>
      <w:p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 xml:space="preserve">    </w:t>
      </w:r>
    </w:p>
    <w:p>
      <w:pPr>
        <w:ind w:firstLine="640" w:firstLineChars="200"/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根据《关于组织开展</w:t>
      </w:r>
      <w:r>
        <w:rPr>
          <w:sz w:val="32"/>
          <w:szCs w:val="32"/>
          <w:lang w:val="zh-CN"/>
        </w:rPr>
        <w:t>2022年江苏省人工智能融合创新产品和应用解决方案申报工作的通知》要求，</w:t>
      </w:r>
      <w:r>
        <w:rPr>
          <w:rFonts w:hint="eastAsia"/>
          <w:sz w:val="32"/>
          <w:szCs w:val="32"/>
          <w:lang w:val="zh-CN"/>
        </w:rPr>
        <w:t>本</w:t>
      </w:r>
      <w:r>
        <w:rPr>
          <w:sz w:val="32"/>
          <w:szCs w:val="32"/>
          <w:lang w:val="zh-CN"/>
        </w:rPr>
        <w:t>单位提交了</w:t>
      </w:r>
      <w:r>
        <w:rPr>
          <w:rFonts w:hint="eastAsia"/>
          <w:sz w:val="32"/>
          <w:szCs w:val="32"/>
          <w:u w:val="single"/>
          <w:lang w:val="zh-CN"/>
        </w:rPr>
        <w:t>“                   ”</w:t>
      </w:r>
      <w:r>
        <w:rPr>
          <w:rFonts w:hint="eastAsia"/>
          <w:sz w:val="32"/>
          <w:szCs w:val="32"/>
          <w:lang w:val="zh-CN"/>
        </w:rPr>
        <w:t>等产品（解决方案）</w:t>
      </w:r>
      <w:r>
        <w:rPr>
          <w:sz w:val="32"/>
          <w:szCs w:val="32"/>
          <w:lang w:val="zh-CN"/>
        </w:rPr>
        <w:t>参评。</w:t>
      </w:r>
      <w:r>
        <w:rPr>
          <w:rFonts w:hint="eastAsia"/>
          <w:sz w:val="32"/>
          <w:szCs w:val="32"/>
          <w:lang w:val="zh-CN"/>
        </w:rPr>
        <w:t>现对</w:t>
      </w:r>
      <w:r>
        <w:rPr>
          <w:sz w:val="32"/>
          <w:szCs w:val="32"/>
          <w:lang w:val="zh-CN"/>
        </w:rPr>
        <w:t>有关情况承诺如下：</w:t>
      </w:r>
    </w:p>
    <w:p>
      <w:pPr>
        <w:ind w:firstLine="640" w:firstLineChars="200"/>
        <w:rPr>
          <w:sz w:val="32"/>
          <w:szCs w:val="32"/>
          <w:lang w:val="zh-CN"/>
        </w:rPr>
      </w:pPr>
      <w:r>
        <w:rPr>
          <w:sz w:val="32"/>
          <w:szCs w:val="32"/>
          <w:lang w:val="zh-CN"/>
        </w:rPr>
        <w:t>1. 申报的所有材料均依据申报要求据实提供</w:t>
      </w:r>
      <w:r>
        <w:rPr>
          <w:rFonts w:hint="eastAsia"/>
          <w:sz w:val="32"/>
          <w:szCs w:val="32"/>
          <w:lang w:val="zh-CN"/>
        </w:rPr>
        <w:t>，申报产品和应用解决方案不存在任何知识产权纠纷</w:t>
      </w:r>
      <w:r>
        <w:rPr>
          <w:sz w:val="32"/>
          <w:szCs w:val="32"/>
          <w:lang w:val="zh-CN"/>
        </w:rPr>
        <w:t>。</w:t>
      </w:r>
    </w:p>
    <w:p>
      <w:pPr>
        <w:ind w:firstLine="640" w:firstLineChars="200"/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2.</w:t>
      </w:r>
      <w:r>
        <w:rPr>
          <w:sz w:val="32"/>
          <w:szCs w:val="32"/>
          <w:lang w:val="zh-CN"/>
        </w:rPr>
        <w:t xml:space="preserve"> </w:t>
      </w:r>
      <w:r>
        <w:rPr>
          <w:rFonts w:hint="eastAsia"/>
          <w:sz w:val="32"/>
          <w:szCs w:val="32"/>
          <w:lang w:val="zh-CN"/>
        </w:rPr>
        <w:t>按照国家相关保密规定，所提交的材料内容未涉及国家秘密、个人信息和其他敏感信息。</w:t>
      </w:r>
    </w:p>
    <w:p>
      <w:pPr>
        <w:ind w:firstLine="640" w:firstLineChars="200"/>
        <w:rPr>
          <w:sz w:val="32"/>
          <w:szCs w:val="32"/>
          <w:lang w:val="zh-CN"/>
        </w:rPr>
      </w:pPr>
      <w:r>
        <w:rPr>
          <w:sz w:val="32"/>
          <w:szCs w:val="32"/>
          <w:lang w:val="zh-CN"/>
        </w:rPr>
        <w:t>3. 如违背以上承诺，</w:t>
      </w:r>
      <w:r>
        <w:rPr>
          <w:rFonts w:hint="eastAsia"/>
          <w:sz w:val="32"/>
          <w:szCs w:val="32"/>
          <w:lang w:val="zh-CN"/>
        </w:rPr>
        <w:t>我单位</w:t>
      </w:r>
      <w:r>
        <w:rPr>
          <w:sz w:val="32"/>
          <w:szCs w:val="32"/>
          <w:lang w:val="zh-CN"/>
        </w:rPr>
        <w:t>愿意承担相关责任，同意有关主管部门将相关失信信息记入公共信用信息系统。</w:t>
      </w:r>
    </w:p>
    <w:p>
      <w:pPr>
        <w:ind w:firstLine="640" w:firstLineChars="200"/>
        <w:rPr>
          <w:sz w:val="32"/>
          <w:szCs w:val="32"/>
          <w:lang w:val="zh-CN"/>
        </w:rPr>
      </w:pPr>
    </w:p>
    <w:p>
      <w:pPr>
        <w:ind w:firstLine="640" w:firstLineChars="200"/>
        <w:rPr>
          <w:sz w:val="32"/>
          <w:szCs w:val="32"/>
          <w:lang w:val="zh-CN"/>
        </w:rPr>
      </w:pPr>
    </w:p>
    <w:p>
      <w:pPr>
        <w:ind w:firstLine="1920" w:firstLineChars="600"/>
        <w:rPr>
          <w:sz w:val="32"/>
          <w:szCs w:val="32"/>
          <w:lang w:val="zh-CN"/>
        </w:rPr>
      </w:pPr>
      <w:r>
        <w:rPr>
          <w:sz w:val="32"/>
          <w:szCs w:val="32"/>
          <w:lang w:val="zh-CN"/>
        </w:rPr>
        <w:t>申报责任人（签名）　</w:t>
      </w:r>
      <w:r>
        <w:rPr>
          <w:sz w:val="32"/>
          <w:szCs w:val="32"/>
          <w:lang w:val="zh-CN"/>
        </w:rPr>
        <w:tab/>
      </w:r>
      <w:r>
        <w:rPr>
          <w:sz w:val="32"/>
          <w:szCs w:val="32"/>
          <w:lang w:val="zh-CN"/>
        </w:rPr>
        <w:tab/>
      </w:r>
      <w:r>
        <w:rPr>
          <w:sz w:val="32"/>
          <w:szCs w:val="32"/>
          <w:lang w:val="zh-CN"/>
        </w:rPr>
        <w:tab/>
      </w:r>
      <w:r>
        <w:rPr>
          <w:sz w:val="32"/>
          <w:szCs w:val="32"/>
          <w:lang w:val="zh-CN"/>
        </w:rPr>
        <w:tab/>
      </w:r>
    </w:p>
    <w:p>
      <w:pPr>
        <w:ind w:firstLine="1920" w:firstLineChars="600"/>
        <w:rPr>
          <w:sz w:val="32"/>
          <w:szCs w:val="32"/>
          <w:lang w:val="zh-CN"/>
        </w:rPr>
      </w:pPr>
      <w:r>
        <w:rPr>
          <w:sz w:val="32"/>
          <w:szCs w:val="32"/>
          <w:lang w:val="zh-CN"/>
        </w:rPr>
        <w:t xml:space="preserve">单位负责人（签名）         （公章） </w:t>
      </w:r>
    </w:p>
    <w:p>
      <w:pPr>
        <w:ind w:firstLine="1920" w:firstLineChars="600"/>
        <w:rPr>
          <w:sz w:val="32"/>
          <w:szCs w:val="32"/>
          <w:lang w:val="zh-CN"/>
        </w:rPr>
      </w:pPr>
    </w:p>
    <w:p>
      <w:pPr>
        <w:ind w:firstLine="1920" w:firstLineChars="600"/>
        <w:rPr>
          <w:lang w:val="zh-CN"/>
        </w:rPr>
      </w:pPr>
      <w:r>
        <w:rPr>
          <w:sz w:val="32"/>
          <w:szCs w:val="32"/>
          <w:lang w:val="zh-CN"/>
        </w:rPr>
        <w:t>日期：</w:t>
      </w:r>
      <w:r>
        <w:rPr>
          <w:sz w:val="32"/>
          <w:szCs w:val="32"/>
          <w:lang w:val="zh-CN"/>
        </w:rPr>
        <w:tab/>
      </w:r>
      <w:r>
        <w:rPr>
          <w:sz w:val="32"/>
          <w:szCs w:val="32"/>
          <w:lang w:val="zh-CN"/>
        </w:rPr>
        <w:t>　</w:t>
      </w:r>
      <w:r>
        <w:rPr>
          <w:sz w:val="32"/>
          <w:szCs w:val="32"/>
          <w:lang w:val="zh-CN"/>
        </w:rPr>
        <w:tab/>
      </w:r>
      <w:r>
        <w:rPr>
          <w:sz w:val="32"/>
          <w:szCs w:val="32"/>
          <w:lang w:val="zh-CN"/>
        </w:rPr>
        <w:t>　</w:t>
      </w:r>
      <w:r>
        <w:rPr>
          <w:rFonts w:hint="eastAsia"/>
          <w:sz w:val="32"/>
          <w:szCs w:val="32"/>
          <w:lang w:val="zh-CN"/>
        </w:rPr>
        <w:t xml:space="preserve">年 </w:t>
      </w:r>
      <w:r>
        <w:rPr>
          <w:sz w:val="32"/>
          <w:szCs w:val="32"/>
          <w:lang w:val="zh-CN"/>
        </w:rPr>
        <w:t xml:space="preserve">   </w:t>
      </w:r>
      <w:r>
        <w:rPr>
          <w:rFonts w:hint="eastAsia"/>
          <w:sz w:val="32"/>
          <w:szCs w:val="32"/>
          <w:lang w:val="zh-CN"/>
        </w:rPr>
        <w:t xml:space="preserve">月 </w:t>
      </w:r>
      <w:r>
        <w:rPr>
          <w:sz w:val="32"/>
          <w:szCs w:val="32"/>
          <w:lang w:val="zh-CN"/>
        </w:rPr>
        <w:t xml:space="preserve">   </w:t>
      </w:r>
      <w:r>
        <w:rPr>
          <w:rFonts w:hint="eastAsia"/>
          <w:sz w:val="32"/>
          <w:szCs w:val="32"/>
          <w:lang w:val="zh-CN"/>
        </w:rPr>
        <w:t>日</w:t>
      </w:r>
    </w:p>
    <w:p>
      <w:pPr>
        <w:widowControl/>
        <w:jc w:val="left"/>
        <w:rPr>
          <w:rFonts w:ascii="黑体" w:hAnsi="黑体" w:eastAsia="黑体" w:cs="黑体"/>
          <w:bCs/>
          <w:kern w:val="44"/>
          <w:szCs w:val="44"/>
          <w:lang w:val="zh-CN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531" w:bottom="1440" w:left="1531" w:header="851" w:footer="992" w:gutter="0"/>
      <w:pgNumType w:fmt="numberInDash"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ZHei-B01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FZXiaoBiaoSong-B05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FangSong-Z02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  <w:rFonts w:asciiTheme="minorEastAsia" w:hAnsiTheme="minorEastAsia" w:eastAsiaTheme="minorEastAsia"/>
        <w:sz w:val="24"/>
        <w:szCs w:val="24"/>
      </w:rPr>
      <w:id w:val="538242025"/>
      <w:docPartObj>
        <w:docPartGallery w:val="AutoText"/>
      </w:docPartObj>
    </w:sdtPr>
    <w:sdtEndPr>
      <w:rPr>
        <w:rStyle w:val="20"/>
        <w:rFonts w:ascii="Times New Roman" w:hAnsi="Times New Roman" w:cs="Times New Roman" w:eastAsiaTheme="minorEastAsia"/>
        <w:sz w:val="24"/>
        <w:szCs w:val="24"/>
      </w:rPr>
    </w:sdtEndPr>
    <w:sdtContent>
      <w:p>
        <w:pPr>
          <w:pStyle w:val="10"/>
          <w:framePr w:wrap="auto" w:vAnchor="text" w:hAnchor="margin" w:xAlign="center" w:y="1"/>
          <w:rPr>
            <w:rStyle w:val="20"/>
            <w:rFonts w:ascii="Times New Roman" w:hAnsi="Times New Roman" w:cs="Times New Roman" w:eastAsiaTheme="minorEastAsia"/>
            <w:sz w:val="24"/>
            <w:szCs w:val="24"/>
          </w:rPr>
        </w:pP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begin"/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instrText xml:space="preserve"> PAGE </w:instrText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separate"/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t>- 13 -</w:t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end"/>
        </w:r>
      </w:p>
    </w:sdtContent>
  </w:sdt>
  <w:p>
    <w:pPr>
      <w:pStyle w:val="10"/>
      <w:ind w:firstLine="560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</w:rPr>
      <w:id w:val="-1625147295"/>
    </w:sdtPr>
    <w:sdtEndPr>
      <w:rPr>
        <w:rStyle w:val="20"/>
      </w:rPr>
    </w:sdtEndPr>
    <w:sdtContent>
      <w:p>
        <w:pPr>
          <w:pStyle w:val="10"/>
          <w:framePr w:wrap="auto" w:vAnchor="text" w:hAnchor="margin" w:xAlign="center" w:y="1"/>
          <w:ind w:firstLine="640"/>
          <w:rPr>
            <w:rStyle w:val="20"/>
            <w:szCs w:val="22"/>
          </w:rPr>
        </w:pPr>
        <w:r>
          <w:rPr>
            <w:rStyle w:val="20"/>
          </w:rPr>
          <w:fldChar w:fldCharType="begin"/>
        </w:r>
        <w:r>
          <w:rPr>
            <w:rStyle w:val="20"/>
          </w:rPr>
          <w:instrText xml:space="preserve"> PAGE </w:instrText>
        </w:r>
        <w:r>
          <w:rPr>
            <w:rStyle w:val="20"/>
          </w:rPr>
          <w:fldChar w:fldCharType="end"/>
        </w:r>
      </w:p>
    </w:sdtContent>
  </w:sdt>
  <w:p>
    <w:pPr>
      <w:pStyle w:val="10"/>
      <w:ind w:firstLine="360"/>
    </w:pPr>
  </w:p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yYTU2MGNlYmI5MDRjNDExZWNkODk2YjNkMzhiZDkifQ=="/>
  </w:docVars>
  <w:rsids>
    <w:rsidRoot w:val="00F47264"/>
    <w:rsid w:val="0000769E"/>
    <w:rsid w:val="00010548"/>
    <w:rsid w:val="000130ED"/>
    <w:rsid w:val="00014B69"/>
    <w:rsid w:val="00016212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313A"/>
    <w:rsid w:val="0017681D"/>
    <w:rsid w:val="001870EE"/>
    <w:rsid w:val="001A098F"/>
    <w:rsid w:val="001A12DD"/>
    <w:rsid w:val="001A52AF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2088C"/>
    <w:rsid w:val="002217B6"/>
    <w:rsid w:val="00221A86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5303"/>
    <w:rsid w:val="00336A3D"/>
    <w:rsid w:val="00337B74"/>
    <w:rsid w:val="0034643E"/>
    <w:rsid w:val="0034737E"/>
    <w:rsid w:val="00353A16"/>
    <w:rsid w:val="00353E10"/>
    <w:rsid w:val="003559BB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6393"/>
    <w:rsid w:val="003C017D"/>
    <w:rsid w:val="003C0884"/>
    <w:rsid w:val="003C242D"/>
    <w:rsid w:val="003C7AEC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80A39"/>
    <w:rsid w:val="00481133"/>
    <w:rsid w:val="00483E06"/>
    <w:rsid w:val="004878E8"/>
    <w:rsid w:val="004908F6"/>
    <w:rsid w:val="00493565"/>
    <w:rsid w:val="004A0F07"/>
    <w:rsid w:val="004A6E5F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2E0B"/>
    <w:rsid w:val="006040FC"/>
    <w:rsid w:val="00607B47"/>
    <w:rsid w:val="00607D21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A29AF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54FC"/>
    <w:rsid w:val="009C7C6D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5036F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15FB"/>
    <w:rsid w:val="00C03FDE"/>
    <w:rsid w:val="00C045DE"/>
    <w:rsid w:val="00C04ABC"/>
    <w:rsid w:val="00C051B9"/>
    <w:rsid w:val="00C05735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5CDD"/>
    <w:rsid w:val="00C47518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A5C0C"/>
    <w:rsid w:val="00CB0E11"/>
    <w:rsid w:val="00CB0F6E"/>
    <w:rsid w:val="00CB2D01"/>
    <w:rsid w:val="00CB52C0"/>
    <w:rsid w:val="00CB7934"/>
    <w:rsid w:val="00CC031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445F"/>
    <w:rsid w:val="00D056A4"/>
    <w:rsid w:val="00D059B6"/>
    <w:rsid w:val="00D05F3D"/>
    <w:rsid w:val="00D070A5"/>
    <w:rsid w:val="00D11375"/>
    <w:rsid w:val="00D123E6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7AC"/>
    <w:rsid w:val="00D837B4"/>
    <w:rsid w:val="00D87CAC"/>
    <w:rsid w:val="00D903E4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61D8"/>
    <w:rsid w:val="00DE0B4F"/>
    <w:rsid w:val="00DE14FC"/>
    <w:rsid w:val="00DE412F"/>
    <w:rsid w:val="00DE5B06"/>
    <w:rsid w:val="00DE6F6A"/>
    <w:rsid w:val="00DF09A7"/>
    <w:rsid w:val="00DF2E61"/>
    <w:rsid w:val="00DF3A60"/>
    <w:rsid w:val="00DF3FDA"/>
    <w:rsid w:val="00DF458C"/>
    <w:rsid w:val="00DF70FA"/>
    <w:rsid w:val="00E07100"/>
    <w:rsid w:val="00E10C33"/>
    <w:rsid w:val="00E176E6"/>
    <w:rsid w:val="00E17CF9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6E2"/>
    <w:rsid w:val="00E72E60"/>
    <w:rsid w:val="00E76809"/>
    <w:rsid w:val="00E76E0A"/>
    <w:rsid w:val="00E8070A"/>
    <w:rsid w:val="00E80C67"/>
    <w:rsid w:val="00E82756"/>
    <w:rsid w:val="00E83715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1A34"/>
    <w:rsid w:val="00EF2709"/>
    <w:rsid w:val="00EF362B"/>
    <w:rsid w:val="00EF3850"/>
    <w:rsid w:val="00EF4012"/>
    <w:rsid w:val="00EF4186"/>
    <w:rsid w:val="00EF4E64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7C67"/>
    <w:rsid w:val="00F33A20"/>
    <w:rsid w:val="00F34BBA"/>
    <w:rsid w:val="00F371AA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F27A8"/>
    <w:rsid w:val="00FF2CB6"/>
    <w:rsid w:val="00FF3C3D"/>
    <w:rsid w:val="00FF4A2A"/>
    <w:rsid w:val="00FF617F"/>
    <w:rsid w:val="00FF7935"/>
    <w:rsid w:val="0CE1457B"/>
    <w:rsid w:val="1A7D1BE3"/>
    <w:rsid w:val="2DDB9D68"/>
    <w:rsid w:val="7EDECB5C"/>
    <w:rsid w:val="BA6D67D4"/>
    <w:rsid w:val="ED669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方正仿宋_GBK" w:eastAsia="仿宋" w:cs="Times New Roman (正文 CS 字体)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widowControl/>
      <w:snapToGrid w:val="0"/>
      <w:outlineLvl w:val="0"/>
    </w:pPr>
    <w:rPr>
      <w:rFonts w:ascii="黑体" w:hAnsi="黑体" w:eastAsia="黑体" w:cs="宋体"/>
      <w:color w:val="000000"/>
      <w:kern w:val="0"/>
      <w:szCs w:val="21"/>
    </w:rPr>
  </w:style>
  <w:style w:type="paragraph" w:styleId="3">
    <w:name w:val="heading 2"/>
    <w:basedOn w:val="1"/>
    <w:next w:val="1"/>
    <w:link w:val="32"/>
    <w:unhideWhenUsed/>
    <w:qFormat/>
    <w:uiPriority w:val="9"/>
    <w:pPr>
      <w:ind w:firstLine="630" w:firstLineChars="300"/>
      <w:outlineLvl w:val="1"/>
    </w:pPr>
    <w:rPr>
      <w:rFonts w:ascii="楷体" w:hAnsi="楷体" w:eastAsia="楷体"/>
      <w:lang w:val="zh-CN"/>
    </w:rPr>
  </w:style>
  <w:style w:type="paragraph" w:styleId="4">
    <w:name w:val="heading 3"/>
    <w:basedOn w:val="1"/>
    <w:next w:val="1"/>
    <w:link w:val="33"/>
    <w:unhideWhenUsed/>
    <w:qFormat/>
    <w:uiPriority w:val="9"/>
    <w:pPr>
      <w:outlineLvl w:val="2"/>
    </w:pPr>
    <w:rPr>
      <w:bCs/>
      <w:szCs w:val="32"/>
    </w:rPr>
  </w:style>
  <w:style w:type="paragraph" w:styleId="5">
    <w:name w:val="heading 4"/>
    <w:basedOn w:val="1"/>
    <w:next w:val="1"/>
    <w:link w:val="34"/>
    <w:unhideWhenUsed/>
    <w:qFormat/>
    <w:uiPriority w:val="9"/>
    <w:pPr>
      <w:outlineLvl w:val="3"/>
    </w:pPr>
    <w:rPr>
      <w:rFonts w:asciiTheme="majorHAnsi" w:hAnsiTheme="majorHAnsi" w:cstheme="majorBidi"/>
      <w:bCs/>
      <w:szCs w:val="28"/>
    </w:rPr>
  </w:style>
  <w:style w:type="paragraph" w:styleId="6">
    <w:name w:val="heading 9"/>
    <w:basedOn w:val="1"/>
    <w:next w:val="1"/>
    <w:link w:val="35"/>
    <w:semiHidden/>
    <w:unhideWhenUsed/>
    <w:qFormat/>
    <w:uiPriority w:val="9"/>
    <w:pPr>
      <w:outlineLvl w:val="8"/>
    </w:pPr>
    <w:rPr>
      <w:rFonts w:eastAsia="FZHei-B01" w:asciiTheme="majorHAnsi" w:hAnsiTheme="majorHAnsi" w:cstheme="majorBidi"/>
      <w:szCs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28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40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36"/>
    <w:qFormat/>
    <w:uiPriority w:val="11"/>
    <w:pPr>
      <w:jc w:val="center"/>
      <w:outlineLvl w:val="1"/>
    </w:pPr>
    <w:rPr>
      <w:rFonts w:eastAsia="FZXiaoBiaoSong-B05" w:cstheme="minorBidi"/>
      <w:bCs/>
      <w:kern w:val="28"/>
      <w:szCs w:val="32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30"/>
    <w:qFormat/>
    <w:uiPriority w:val="10"/>
    <w:pPr>
      <w:spacing w:line="640" w:lineRule="exact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15">
    <w:name w:val="annotation subject"/>
    <w:basedOn w:val="7"/>
    <w:next w:val="7"/>
    <w:link w:val="29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semiHidden/>
    <w:unhideWhenUsed/>
    <w:qFormat/>
    <w:uiPriority w:val="99"/>
    <w:rPr>
      <w:rFonts w:eastAsia="FZFangSong-Z02"/>
      <w:sz w:val="32"/>
    </w:rPr>
  </w:style>
  <w:style w:type="character" w:styleId="21">
    <w:name w:val="FollowedHyperlink"/>
    <w:basedOn w:val="18"/>
    <w:semiHidden/>
    <w:unhideWhenUsed/>
    <w:qFormat/>
    <w:uiPriority w:val="99"/>
    <w:rPr>
      <w:color w:val="800080" w:themeColor="followedHyperlink"/>
      <w:u w:val="single"/>
    </w:rPr>
  </w:style>
  <w:style w:type="character" w:styleId="22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3">
    <w:name w:val="annotation reference"/>
    <w:basedOn w:val="18"/>
    <w:unhideWhenUsed/>
    <w:qFormat/>
    <w:uiPriority w:val="99"/>
    <w:rPr>
      <w:rFonts w:eastAsia="FZFangSong-Z02"/>
      <w:sz w:val="21"/>
      <w:szCs w:val="21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批注框文本 Char"/>
    <w:basedOn w:val="18"/>
    <w:link w:val="9"/>
    <w:semiHidden/>
    <w:qFormat/>
    <w:uiPriority w:val="99"/>
    <w:rPr>
      <w:rFonts w:eastAsia="FZFangSong-Z02"/>
      <w:sz w:val="18"/>
      <w:szCs w:val="18"/>
    </w:rPr>
  </w:style>
  <w:style w:type="character" w:customStyle="1" w:styleId="26">
    <w:name w:val="页眉 Char"/>
    <w:basedOn w:val="18"/>
    <w:link w:val="11"/>
    <w:qFormat/>
    <w:uiPriority w:val="99"/>
    <w:rPr>
      <w:rFonts w:eastAsia="FZFangSong-Z02"/>
      <w:sz w:val="18"/>
      <w:szCs w:val="18"/>
    </w:rPr>
  </w:style>
  <w:style w:type="character" w:customStyle="1" w:styleId="27">
    <w:name w:val="页脚 Char1"/>
    <w:basedOn w:val="18"/>
    <w:link w:val="10"/>
    <w:qFormat/>
    <w:uiPriority w:val="99"/>
    <w:rPr>
      <w:rFonts w:eastAsia="FZFangSong-Z02"/>
      <w:sz w:val="18"/>
      <w:szCs w:val="18"/>
    </w:rPr>
  </w:style>
  <w:style w:type="character" w:customStyle="1" w:styleId="28">
    <w:name w:val="批注文字 Char"/>
    <w:basedOn w:val="18"/>
    <w:link w:val="7"/>
    <w:semiHidden/>
    <w:qFormat/>
    <w:uiPriority w:val="99"/>
    <w:rPr>
      <w:rFonts w:eastAsia="FZFangSong-Z02"/>
      <w:sz w:val="32"/>
    </w:rPr>
  </w:style>
  <w:style w:type="character" w:customStyle="1" w:styleId="29">
    <w:name w:val="批注主题 Char"/>
    <w:basedOn w:val="28"/>
    <w:link w:val="15"/>
    <w:semiHidden/>
    <w:qFormat/>
    <w:uiPriority w:val="99"/>
    <w:rPr>
      <w:rFonts w:eastAsia="FZFangSong-Z02"/>
      <w:b/>
      <w:bCs/>
      <w:sz w:val="32"/>
    </w:rPr>
  </w:style>
  <w:style w:type="character" w:customStyle="1" w:styleId="30">
    <w:name w:val="标题 Char"/>
    <w:basedOn w:val="18"/>
    <w:link w:val="14"/>
    <w:qFormat/>
    <w:uiPriority w:val="10"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31">
    <w:name w:val="标题 1 Char"/>
    <w:basedOn w:val="18"/>
    <w:link w:val="2"/>
    <w:qFormat/>
    <w:uiPriority w:val="9"/>
    <w:rPr>
      <w:rFonts w:ascii="黑体" w:hAnsi="黑体" w:eastAsia="黑体" w:cs="宋体"/>
      <w:color w:val="000000"/>
      <w:sz w:val="21"/>
      <w:szCs w:val="21"/>
    </w:rPr>
  </w:style>
  <w:style w:type="character" w:customStyle="1" w:styleId="32">
    <w:name w:val="标题 2 Char"/>
    <w:basedOn w:val="18"/>
    <w:link w:val="3"/>
    <w:qFormat/>
    <w:uiPriority w:val="9"/>
    <w:rPr>
      <w:rFonts w:ascii="楷体" w:hAnsi="楷体" w:eastAsia="楷体" w:cs="Times New Roman (正文 CS 字体)"/>
      <w:kern w:val="2"/>
      <w:sz w:val="21"/>
      <w:szCs w:val="22"/>
      <w:lang w:val="zh-CN"/>
    </w:rPr>
  </w:style>
  <w:style w:type="character" w:customStyle="1" w:styleId="33">
    <w:name w:val="标题 3 Char"/>
    <w:basedOn w:val="18"/>
    <w:link w:val="4"/>
    <w:qFormat/>
    <w:uiPriority w:val="9"/>
    <w:rPr>
      <w:rFonts w:eastAsia="FZFangSong-Z02" w:cs="Times New Roman (正文 CS 字体)"/>
      <w:bCs/>
      <w:kern w:val="2"/>
      <w:sz w:val="32"/>
      <w:szCs w:val="32"/>
    </w:rPr>
  </w:style>
  <w:style w:type="character" w:customStyle="1" w:styleId="34">
    <w:name w:val="标题 4 Char"/>
    <w:basedOn w:val="18"/>
    <w:link w:val="5"/>
    <w:qFormat/>
    <w:uiPriority w:val="9"/>
    <w:rPr>
      <w:rFonts w:eastAsia="FZFangSong-Z02" w:asciiTheme="majorHAnsi" w:hAnsiTheme="majorHAnsi" w:cstheme="majorBidi"/>
      <w:bCs/>
      <w:kern w:val="2"/>
      <w:sz w:val="32"/>
      <w:szCs w:val="28"/>
    </w:rPr>
  </w:style>
  <w:style w:type="character" w:customStyle="1" w:styleId="35">
    <w:name w:val="标题 9 Char"/>
    <w:basedOn w:val="18"/>
    <w:link w:val="6"/>
    <w:semiHidden/>
    <w:qFormat/>
    <w:uiPriority w:val="9"/>
    <w:rPr>
      <w:rFonts w:eastAsia="FZHei-B01" w:asciiTheme="majorHAnsi" w:hAnsiTheme="majorHAnsi" w:cstheme="majorBidi"/>
      <w:kern w:val="2"/>
      <w:sz w:val="32"/>
      <w:szCs w:val="21"/>
    </w:rPr>
  </w:style>
  <w:style w:type="character" w:customStyle="1" w:styleId="36">
    <w:name w:val="副标题 Char"/>
    <w:basedOn w:val="18"/>
    <w:link w:val="12"/>
    <w:qFormat/>
    <w:uiPriority w:val="11"/>
    <w:rPr>
      <w:rFonts w:eastAsia="FZXiaoBiaoSong-B05"/>
      <w:bCs/>
      <w:kern w:val="28"/>
      <w:sz w:val="32"/>
      <w:szCs w:val="32"/>
    </w:rPr>
  </w:style>
  <w:style w:type="paragraph" w:customStyle="1" w:styleId="37">
    <w:name w:val="抄送"/>
    <w:basedOn w:val="1"/>
    <w:qFormat/>
    <w:uiPriority w:val="0"/>
    <w:rPr>
      <w:rFonts w:cs="仿宋_GB2312"/>
      <w:sz w:val="28"/>
      <w:szCs w:val="28"/>
      <w:lang w:val="zh-CN"/>
    </w:rPr>
  </w:style>
  <w:style w:type="paragraph" w:styleId="38">
    <w:name w:val="List Paragraph"/>
    <w:basedOn w:val="1"/>
    <w:qFormat/>
    <w:uiPriority w:val="99"/>
    <w:pPr>
      <w:ind w:firstLine="420"/>
    </w:pPr>
  </w:style>
  <w:style w:type="character" w:customStyle="1" w:styleId="39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日期 Char"/>
    <w:basedOn w:val="18"/>
    <w:link w:val="8"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</w:rPr>
  </w:style>
  <w:style w:type="character" w:customStyle="1" w:styleId="41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2">
    <w:name w:val="xlletr"/>
    <w:basedOn w:val="18"/>
    <w:qFormat/>
    <w:uiPriority w:val="0"/>
  </w:style>
  <w:style w:type="paragraph" w:customStyle="1" w:styleId="43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4">
    <w:name w:val="Revision"/>
    <w:hidden/>
    <w:semiHidden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3477</Words>
  <Characters>3585</Characters>
  <Lines>34</Lines>
  <Paragraphs>9</Paragraphs>
  <TotalTime>2193</TotalTime>
  <ScaleCrop>false</ScaleCrop>
  <LinksUpToDate>false</LinksUpToDate>
  <CharactersWithSpaces>3991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2021-08-12T17:47:00Z</dcterms:created>
  <dc:creator>微软用户</dc:creator>
  <cp:lastModifiedBy>Cathy  </cp:lastModifiedBy>
  <cp:lastPrinted>2021-08-03T01:14:00Z</cp:lastPrinted>
  <dcterms:modified xsi:type="dcterms:W3CDTF">2022-07-15T08:44:39Z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C8596A0059184ECA9C4E46CB5D2B2070</vt:lpwstr>
  </property>
</Properties>
</file>