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 xml:space="preserve">附件4 </w:t>
      </w:r>
    </w:p>
    <w:p>
      <w:pPr>
        <w:jc w:val="center"/>
        <w:rPr>
          <w:rFonts w:eastAsia="方正小标宋_GBK"/>
          <w:sz w:val="44"/>
          <w:szCs w:val="20"/>
        </w:rPr>
      </w:pPr>
    </w:p>
    <w:p>
      <w:pPr>
        <w:jc w:val="center"/>
        <w:rPr>
          <w:rFonts w:eastAsia="华文中宋"/>
          <w:b/>
          <w:sz w:val="44"/>
          <w:szCs w:val="20"/>
        </w:rPr>
      </w:pPr>
      <w:bookmarkStart w:id="0" w:name="_GoBack"/>
      <w:r>
        <w:rPr>
          <w:rFonts w:eastAsia="华文中宋"/>
          <w:b/>
          <w:sz w:val="44"/>
          <w:szCs w:val="20"/>
        </w:rPr>
        <w:t>昆山市乡土人才（时代乡贤类）</w:t>
      </w:r>
    </w:p>
    <w:p>
      <w:pPr>
        <w:jc w:val="center"/>
        <w:rPr>
          <w:rFonts w:eastAsia="华文中宋"/>
          <w:b/>
          <w:sz w:val="44"/>
          <w:szCs w:val="20"/>
        </w:rPr>
      </w:pPr>
      <w:r>
        <w:rPr>
          <w:rFonts w:eastAsia="华文中宋"/>
          <w:b/>
          <w:sz w:val="44"/>
          <w:szCs w:val="20"/>
        </w:rPr>
        <w:t>评选实施细则（试行）</w:t>
      </w:r>
      <w:bookmarkEnd w:id="0"/>
    </w:p>
    <w:p>
      <w:pPr>
        <w:jc w:val="center"/>
        <w:rPr>
          <w:rFonts w:eastAsia="黑体"/>
          <w:szCs w:val="32"/>
        </w:rPr>
      </w:pPr>
    </w:p>
    <w:p>
      <w:pPr>
        <w:jc w:val="center"/>
        <w:rPr>
          <w:rFonts w:eastAsia="黑体"/>
          <w:szCs w:val="32"/>
        </w:rPr>
      </w:pPr>
      <w:r>
        <w:rPr>
          <w:rFonts w:eastAsia="黑体"/>
          <w:szCs w:val="32"/>
        </w:rPr>
        <w:t>第一章 总则</w:t>
      </w:r>
    </w:p>
    <w:p>
      <w:pPr>
        <w:ind w:firstLine="640" w:firstLineChars="200"/>
        <w:rPr>
          <w:color w:val="000000"/>
          <w:szCs w:val="20"/>
        </w:rPr>
      </w:pPr>
      <w:r>
        <w:rPr>
          <w:rFonts w:eastAsia="黑体"/>
          <w:szCs w:val="32"/>
        </w:rPr>
        <w:t>第一条</w:t>
      </w:r>
      <w:r>
        <w:rPr>
          <w:szCs w:val="32"/>
        </w:rPr>
        <w:t xml:space="preserve">  为继承和弘扬“乡贤文化”，促进基层自治、传播文明乡风、深化精神文明建设，引导广大群众见贤思齐、崇德向善，</w:t>
      </w:r>
      <w:r>
        <w:rPr>
          <w:szCs w:val="20"/>
        </w:rPr>
        <w:t>根据《昆山市乡土人才评选暂行办法》，</w:t>
      </w:r>
      <w:r>
        <w:rPr>
          <w:color w:val="000000"/>
          <w:szCs w:val="20"/>
        </w:rPr>
        <w:t>结合工作实际，制定本细则。</w:t>
      </w:r>
    </w:p>
    <w:p>
      <w:pPr>
        <w:ind w:firstLine="640" w:firstLineChars="200"/>
        <w:rPr>
          <w:szCs w:val="32"/>
        </w:rPr>
      </w:pPr>
      <w:r>
        <w:rPr>
          <w:rFonts w:eastAsia="黑体"/>
          <w:szCs w:val="32"/>
        </w:rPr>
        <w:t>第二条</w:t>
      </w:r>
      <w:r>
        <w:rPr>
          <w:b/>
          <w:szCs w:val="32"/>
        </w:rPr>
        <w:t xml:space="preserve"> </w:t>
      </w:r>
      <w:r>
        <w:rPr>
          <w:szCs w:val="32"/>
        </w:rPr>
        <w:t>昆山市乡土人才（时代乡贤类）</w:t>
      </w:r>
      <w:r>
        <w:rPr>
          <w:szCs w:val="20"/>
        </w:rPr>
        <w:t>的评选</w:t>
      </w:r>
      <w:r>
        <w:rPr>
          <w:szCs w:val="32"/>
        </w:rPr>
        <w:t>，坚持以德为先、群众公认的原则，通过组织推荐、媒体推荐、群众举荐和个人自荐相结合的方式，逐级申报、层层筛选，评选出符合条件的人选，并接受社会监督。</w:t>
      </w:r>
    </w:p>
    <w:p>
      <w:pPr>
        <w:ind w:firstLine="640" w:firstLineChars="200"/>
        <w:rPr>
          <w:szCs w:val="20"/>
        </w:rPr>
      </w:pPr>
      <w:r>
        <w:rPr>
          <w:rFonts w:eastAsia="黑体"/>
          <w:szCs w:val="32"/>
        </w:rPr>
        <w:t>第三条</w:t>
      </w:r>
      <w:r>
        <w:rPr>
          <w:b/>
          <w:szCs w:val="32"/>
        </w:rPr>
        <w:t xml:space="preserve"> </w:t>
      </w:r>
      <w:r>
        <w:rPr>
          <w:szCs w:val="32"/>
        </w:rPr>
        <w:t>昆山市乡土人才（时代乡贤类）评选工作由中共昆山市委农村工作办公室会同市文明办组织实施。</w:t>
      </w:r>
    </w:p>
    <w:p>
      <w:pPr>
        <w:jc w:val="center"/>
        <w:rPr>
          <w:rFonts w:eastAsia="黑体"/>
          <w:szCs w:val="20"/>
        </w:rPr>
      </w:pPr>
      <w:r>
        <w:rPr>
          <w:rFonts w:eastAsia="黑体"/>
          <w:szCs w:val="20"/>
        </w:rPr>
        <w:t>第二章   评选范围和标准</w:t>
      </w:r>
    </w:p>
    <w:p>
      <w:pPr>
        <w:ind w:left="26" w:leftChars="8" w:firstLine="640" w:firstLineChars="200"/>
        <w:jc w:val="left"/>
        <w:rPr>
          <w:szCs w:val="32"/>
        </w:rPr>
      </w:pPr>
      <w:r>
        <w:rPr>
          <w:rFonts w:eastAsia="黑体"/>
          <w:szCs w:val="32"/>
        </w:rPr>
        <w:t>第四条</w:t>
      </w:r>
      <w:r>
        <w:rPr>
          <w:szCs w:val="32"/>
        </w:rPr>
        <w:t xml:space="preserve">  一般应具有本市户籍，非昆山籍人员须在本市居住和就业满3年（已退休的须在本市居住满5年），积极投身于本地经济社会发展和精神文明建设，为提高城乡文明程度、推进文明城市创建做出突出贡献</w:t>
      </w:r>
      <w:r>
        <w:rPr>
          <w:szCs w:val="20"/>
        </w:rPr>
        <w:t>。已获得过市级以上精神文明建设领域荣誉称号的（如“中国好人”、 “江苏省道德模范” 及提名奖、“江苏好人”、“苏州市道德模范·精神文明建设十佳新人”、“苏州好人”、“苏州市最美人物”、“感动昆山”道德模范、“昆山好人”、昆山市级以上“优秀志愿者”等）可优先推荐。</w:t>
      </w:r>
    </w:p>
    <w:p>
      <w:pPr>
        <w:ind w:firstLine="640" w:firstLineChars="200"/>
        <w:rPr>
          <w:szCs w:val="32"/>
        </w:rPr>
      </w:pPr>
      <w:r>
        <w:rPr>
          <w:rFonts w:eastAsia="黑体"/>
          <w:szCs w:val="32"/>
        </w:rPr>
        <w:t xml:space="preserve">第五条 </w:t>
      </w:r>
      <w:r>
        <w:rPr>
          <w:szCs w:val="32"/>
        </w:rPr>
        <w:t>时代乡贤</w:t>
      </w:r>
      <w:r>
        <w:rPr>
          <w:szCs w:val="20"/>
        </w:rPr>
        <w:t>分为“德贤垂范”、“致富反哺”、“乡风文明”、 “公益服务”、“社会治理”等类型。具体应符合以下</w:t>
      </w:r>
      <w:r>
        <w:rPr>
          <w:szCs w:val="32"/>
        </w:rPr>
        <w:t>条件：</w:t>
      </w:r>
    </w:p>
    <w:p>
      <w:pPr>
        <w:ind w:firstLine="640" w:firstLineChars="200"/>
        <w:rPr>
          <w:rFonts w:eastAsia="黑体"/>
          <w:szCs w:val="32"/>
        </w:rPr>
      </w:pPr>
      <w:r>
        <w:rPr>
          <w:rFonts w:eastAsia="黑体"/>
          <w:szCs w:val="32"/>
        </w:rPr>
        <w:t>（一）德贤垂范类</w:t>
      </w:r>
    </w:p>
    <w:p>
      <w:pPr>
        <w:ind w:firstLine="640" w:firstLineChars="200"/>
        <w:rPr>
          <w:szCs w:val="32"/>
        </w:rPr>
      </w:pPr>
      <w:r>
        <w:rPr>
          <w:szCs w:val="32"/>
        </w:rPr>
        <w:t>1. 模范践行社会主义核心价值观，遵纪守法、品德良好、为人正派、处事公正、群众公认。</w:t>
      </w:r>
    </w:p>
    <w:p>
      <w:pPr>
        <w:ind w:firstLine="640" w:firstLineChars="200"/>
        <w:rPr>
          <w:szCs w:val="32"/>
        </w:rPr>
      </w:pPr>
      <w:r>
        <w:rPr>
          <w:szCs w:val="32"/>
        </w:rPr>
        <w:t>2. 在修身立德、治家治学、为人处事上，有威望、接地气、能带头、起作用，深受群众敬佩和爱戴。</w:t>
      </w:r>
    </w:p>
    <w:p>
      <w:pPr>
        <w:ind w:firstLine="640" w:firstLineChars="200"/>
        <w:rPr>
          <w:szCs w:val="32"/>
        </w:rPr>
      </w:pPr>
      <w:r>
        <w:rPr>
          <w:szCs w:val="32"/>
        </w:rPr>
        <w:t>3. 在孝老爱亲、诚实守信、敬业奉献、助人为乐、见义勇为等方面以身作则，率先垂范，有较为突出的典型事迹。</w:t>
      </w:r>
    </w:p>
    <w:p>
      <w:pPr>
        <w:ind w:firstLine="640" w:firstLineChars="200"/>
        <w:rPr>
          <w:rFonts w:eastAsia="黑体"/>
          <w:szCs w:val="32"/>
        </w:rPr>
      </w:pPr>
      <w:r>
        <w:rPr>
          <w:rFonts w:eastAsia="黑体"/>
          <w:szCs w:val="32"/>
        </w:rPr>
        <w:t>（二）致富反哺类</w:t>
      </w:r>
    </w:p>
    <w:p>
      <w:pPr>
        <w:ind w:firstLine="640" w:firstLineChars="200"/>
        <w:rPr>
          <w:szCs w:val="32"/>
        </w:rPr>
      </w:pPr>
      <w:r>
        <w:rPr>
          <w:szCs w:val="32"/>
        </w:rPr>
        <w:t>1. 政治素质好、群众基础好、致富能力强、有责任心、有奉献心、有公益心。</w:t>
      </w:r>
    </w:p>
    <w:p>
      <w:pPr>
        <w:ind w:firstLine="640" w:firstLineChars="200"/>
        <w:rPr>
          <w:szCs w:val="32"/>
        </w:rPr>
      </w:pPr>
      <w:r>
        <w:rPr>
          <w:szCs w:val="32"/>
        </w:rPr>
        <w:t>2. 带头创业致富，带头服务群众，促进农民增收，在反哺家乡经济建设和</w:t>
      </w:r>
      <w:r>
        <w:rPr>
          <w:color w:val="000000"/>
          <w:szCs w:val="32"/>
        </w:rPr>
        <w:t>基层组织建设中做出突出贡献</w:t>
      </w:r>
      <w:r>
        <w:rPr>
          <w:szCs w:val="32"/>
        </w:rPr>
        <w:t>。</w:t>
      </w:r>
    </w:p>
    <w:p>
      <w:pPr>
        <w:ind w:firstLine="640" w:firstLineChars="200"/>
        <w:rPr>
          <w:rFonts w:eastAsia="黑体"/>
          <w:szCs w:val="32"/>
        </w:rPr>
      </w:pPr>
      <w:r>
        <w:rPr>
          <w:szCs w:val="32"/>
        </w:rPr>
        <w:t>3. 积极宣传推介家乡资源环境和服务优势，促进资源对接和对外交流合作，提升城市影响力和美誉度。</w:t>
      </w:r>
    </w:p>
    <w:p>
      <w:pPr>
        <w:ind w:firstLine="640" w:firstLineChars="200"/>
        <w:rPr>
          <w:rFonts w:hint="eastAsia" w:eastAsia="黑体"/>
          <w:szCs w:val="32"/>
        </w:rPr>
      </w:pPr>
    </w:p>
    <w:p>
      <w:pPr>
        <w:ind w:firstLine="640" w:firstLineChars="200"/>
        <w:rPr>
          <w:rFonts w:eastAsia="黑体"/>
          <w:szCs w:val="32"/>
        </w:rPr>
      </w:pPr>
      <w:r>
        <w:rPr>
          <w:rFonts w:eastAsia="黑体"/>
          <w:szCs w:val="32"/>
        </w:rPr>
        <w:t>（三）乡风文明类</w:t>
      </w:r>
    </w:p>
    <w:p>
      <w:pPr>
        <w:ind w:firstLine="640" w:firstLineChars="200"/>
        <w:rPr>
          <w:szCs w:val="32"/>
        </w:rPr>
      </w:pPr>
      <w:r>
        <w:rPr>
          <w:rFonts w:eastAsia="黑体"/>
          <w:szCs w:val="32"/>
        </w:rPr>
        <w:t>1.</w:t>
      </w:r>
      <w:r>
        <w:rPr>
          <w:szCs w:val="32"/>
        </w:rPr>
        <w:t xml:space="preserve"> 传承和弘扬好家风、好家训，继承和挖掘昆山特色乡土文化，积极参与文明家庭、文明楼道、文明新风户、文明村、文明社区创建。</w:t>
      </w:r>
    </w:p>
    <w:p>
      <w:pPr>
        <w:ind w:firstLine="640" w:firstLineChars="200"/>
        <w:rPr>
          <w:szCs w:val="32"/>
        </w:rPr>
      </w:pPr>
      <w:r>
        <w:rPr>
          <w:szCs w:val="32"/>
        </w:rPr>
        <w:t>2. 弘扬时代精神，</w:t>
      </w:r>
      <w:r>
        <w:rPr>
          <w:szCs w:val="20"/>
        </w:rPr>
        <w:t>破除陈规陋习、推动移风易俗，</w:t>
      </w:r>
      <w:r>
        <w:rPr>
          <w:szCs w:val="32"/>
        </w:rPr>
        <w:t>培育和传播勤俭节约、绿色低碳、文明健康的生活方式</w:t>
      </w:r>
      <w:r>
        <w:rPr>
          <w:szCs w:val="20"/>
        </w:rPr>
        <w:t>。</w:t>
      </w:r>
    </w:p>
    <w:p>
      <w:pPr>
        <w:ind w:firstLine="640" w:firstLineChars="200"/>
        <w:rPr>
          <w:szCs w:val="32"/>
        </w:rPr>
      </w:pPr>
      <w:r>
        <w:rPr>
          <w:szCs w:val="32"/>
        </w:rPr>
        <w:t>3. 信守村规民约，遵守社会公德，积极践行和宣传文明礼仪规范，参与公共文明行动，维护社会和谐稳定。</w:t>
      </w:r>
    </w:p>
    <w:p>
      <w:pPr>
        <w:ind w:firstLine="640" w:firstLineChars="200"/>
        <w:rPr>
          <w:rFonts w:eastAsia="黑体"/>
          <w:szCs w:val="32"/>
        </w:rPr>
      </w:pPr>
      <w:r>
        <w:rPr>
          <w:rFonts w:eastAsia="黑体"/>
          <w:szCs w:val="32"/>
        </w:rPr>
        <w:t>（四）公益服务类</w:t>
      </w:r>
    </w:p>
    <w:p>
      <w:pPr>
        <w:ind w:firstLine="640" w:firstLineChars="200"/>
        <w:rPr>
          <w:szCs w:val="32"/>
        </w:rPr>
      </w:pPr>
      <w:r>
        <w:rPr>
          <w:rFonts w:eastAsia="黑体"/>
          <w:szCs w:val="32"/>
        </w:rPr>
        <w:t>1.</w:t>
      </w:r>
      <w:r>
        <w:rPr>
          <w:szCs w:val="32"/>
        </w:rPr>
        <w:t xml:space="preserve"> 获得昆山市级（含昆山市级）以上“优秀志愿者”称号。</w:t>
      </w:r>
    </w:p>
    <w:p>
      <w:pPr>
        <w:ind w:firstLine="640" w:firstLineChars="200"/>
        <w:rPr>
          <w:szCs w:val="32"/>
        </w:rPr>
      </w:pPr>
      <w:r>
        <w:rPr>
          <w:szCs w:val="32"/>
        </w:rPr>
        <w:t>2. 积极参与乡村、社区各类志愿服务活动，在市级以上志愿者服务平台上注册登记并有服务记录，服务时长每年不少于100小时。</w:t>
      </w:r>
    </w:p>
    <w:p>
      <w:pPr>
        <w:ind w:firstLine="640" w:firstLineChars="200"/>
        <w:rPr>
          <w:rFonts w:eastAsia="黑体"/>
          <w:szCs w:val="32"/>
        </w:rPr>
      </w:pPr>
      <w:r>
        <w:rPr>
          <w:szCs w:val="32"/>
        </w:rPr>
        <w:t>3. 长期关注并参与公益事业和志愿服务，通过个人、团队或社会组织，参与或发起志愿服务项目或公益服务项目，受到群众好评，并得到有关部门表彰。</w:t>
      </w:r>
    </w:p>
    <w:p>
      <w:pPr>
        <w:ind w:firstLine="640" w:firstLineChars="200"/>
        <w:rPr>
          <w:rFonts w:eastAsia="黑体"/>
          <w:szCs w:val="32"/>
        </w:rPr>
      </w:pPr>
      <w:r>
        <w:rPr>
          <w:rFonts w:eastAsia="黑体"/>
          <w:szCs w:val="32"/>
        </w:rPr>
        <w:t>（五）社会治理类</w:t>
      </w:r>
    </w:p>
    <w:p>
      <w:pPr>
        <w:ind w:firstLine="640" w:firstLineChars="200"/>
        <w:rPr>
          <w:szCs w:val="20"/>
        </w:rPr>
      </w:pPr>
      <w:r>
        <w:rPr>
          <w:szCs w:val="20"/>
        </w:rPr>
        <w:t>1. 关心乡村和社区公共事务，能够动员社会资源，参与乡村和社区治理，推进社会和谐发展。</w:t>
      </w:r>
    </w:p>
    <w:p>
      <w:pPr>
        <w:ind w:firstLine="640" w:firstLineChars="200"/>
        <w:rPr>
          <w:szCs w:val="20"/>
        </w:rPr>
      </w:pPr>
      <w:r>
        <w:rPr>
          <w:szCs w:val="20"/>
        </w:rPr>
        <w:t>2. 发挥自身威望，积极参与法治宣传、矛盾调解等基层社会治理工作，对维护家庭和睦、邻里和谐、社会稳定起到积极作用。</w:t>
      </w:r>
    </w:p>
    <w:p>
      <w:pPr>
        <w:ind w:firstLine="640" w:firstLineChars="200"/>
        <w:rPr>
          <w:szCs w:val="20"/>
        </w:rPr>
      </w:pPr>
      <w:r>
        <w:rPr>
          <w:szCs w:val="20"/>
        </w:rPr>
        <w:t xml:space="preserve">3. 带领居民建设乡村和社区文化，积极开展道德宣讲、居民议事等活动，实现群众自我教育、自我管理、自我提升。 </w:t>
      </w:r>
    </w:p>
    <w:p>
      <w:pPr>
        <w:jc w:val="center"/>
        <w:rPr>
          <w:rFonts w:eastAsia="黑体"/>
          <w:szCs w:val="32"/>
        </w:rPr>
      </w:pPr>
      <w:r>
        <w:rPr>
          <w:rFonts w:eastAsia="黑体"/>
          <w:szCs w:val="32"/>
        </w:rPr>
        <w:t>第三章 申报评选</w:t>
      </w:r>
    </w:p>
    <w:p>
      <w:pPr>
        <w:ind w:firstLine="640" w:firstLineChars="200"/>
        <w:rPr>
          <w:color w:val="000000"/>
          <w:szCs w:val="32"/>
        </w:rPr>
      </w:pPr>
      <w:r>
        <w:rPr>
          <w:rFonts w:eastAsia="黑体"/>
          <w:color w:val="000000"/>
          <w:szCs w:val="32"/>
        </w:rPr>
        <w:t xml:space="preserve">第六条 </w:t>
      </w:r>
      <w:r>
        <w:rPr>
          <w:szCs w:val="32"/>
        </w:rPr>
        <w:t>昆山市乡土人才（时代乡贤类</w:t>
      </w:r>
      <w:r>
        <w:rPr>
          <w:szCs w:val="20"/>
        </w:rPr>
        <w:t>）</w:t>
      </w:r>
      <w:r>
        <w:rPr>
          <w:color w:val="000000"/>
          <w:szCs w:val="32"/>
        </w:rPr>
        <w:t>每年评选一次。</w:t>
      </w:r>
    </w:p>
    <w:p>
      <w:pPr>
        <w:ind w:firstLine="640" w:firstLineChars="200"/>
        <w:rPr>
          <w:szCs w:val="32"/>
        </w:rPr>
      </w:pPr>
      <w:r>
        <w:rPr>
          <w:rFonts w:eastAsia="黑体"/>
          <w:szCs w:val="32"/>
        </w:rPr>
        <w:t xml:space="preserve">第七条 </w:t>
      </w:r>
      <w:r>
        <w:rPr>
          <w:szCs w:val="32"/>
        </w:rPr>
        <w:t>昆山市乡土人才（时代乡贤类</w:t>
      </w:r>
      <w:r>
        <w:rPr>
          <w:szCs w:val="20"/>
        </w:rPr>
        <w:t>）</w:t>
      </w:r>
      <w:r>
        <w:rPr>
          <w:szCs w:val="32"/>
        </w:rPr>
        <w:t>申报、评选程序：</w:t>
      </w:r>
    </w:p>
    <w:p>
      <w:pPr>
        <w:ind w:firstLine="643" w:firstLineChars="200"/>
        <w:rPr>
          <w:spacing w:val="-4"/>
          <w:szCs w:val="32"/>
        </w:rPr>
      </w:pPr>
      <w:r>
        <w:rPr>
          <w:rFonts w:eastAsia="楷体_GB2312"/>
          <w:b/>
          <w:szCs w:val="32"/>
        </w:rPr>
        <w:t>（一）</w:t>
      </w:r>
      <w:r>
        <w:rPr>
          <w:rFonts w:eastAsia="楷体_GB2312"/>
          <w:b/>
          <w:spacing w:val="-4"/>
          <w:szCs w:val="32"/>
        </w:rPr>
        <w:t>宣传发动：</w:t>
      </w:r>
      <w:r>
        <w:rPr>
          <w:szCs w:val="32"/>
        </w:rPr>
        <w:t>市文明办发布申报通知，</w:t>
      </w:r>
      <w:r>
        <w:rPr>
          <w:spacing w:val="-4"/>
          <w:szCs w:val="32"/>
        </w:rPr>
        <w:t>各区镇、各城市管理办事处、各部门、各单位广泛发动干部职工、市民群众推荐身边好人，提高市民群众知晓率、参与率。</w:t>
      </w:r>
    </w:p>
    <w:p>
      <w:pPr>
        <w:ind w:firstLine="643" w:firstLineChars="200"/>
        <w:rPr>
          <w:rFonts w:eastAsia="楷体_GB2312"/>
          <w:b/>
          <w:spacing w:val="-4"/>
          <w:szCs w:val="32"/>
        </w:rPr>
      </w:pPr>
      <w:r>
        <w:rPr>
          <w:rFonts w:eastAsia="楷体_GB2312"/>
          <w:b/>
          <w:szCs w:val="32"/>
        </w:rPr>
        <w:t>（二）</w:t>
      </w:r>
      <w:r>
        <w:rPr>
          <w:rFonts w:eastAsia="楷体_GB2312"/>
          <w:b/>
          <w:spacing w:val="-4"/>
          <w:szCs w:val="32"/>
        </w:rPr>
        <w:t>推荐申报：</w:t>
      </w:r>
    </w:p>
    <w:p>
      <w:pPr>
        <w:ind w:firstLine="627" w:firstLineChars="200"/>
        <w:rPr>
          <w:spacing w:val="-4"/>
          <w:szCs w:val="32"/>
        </w:rPr>
      </w:pPr>
      <w:r>
        <w:rPr>
          <w:b/>
          <w:spacing w:val="-4"/>
          <w:szCs w:val="32"/>
        </w:rPr>
        <w:t>1. 组织推荐：</w:t>
      </w:r>
      <w:r>
        <w:rPr>
          <w:spacing w:val="-4"/>
          <w:szCs w:val="32"/>
        </w:rPr>
        <w:t>各级各部门原则上按照党组织隶属关系，组织和接受广大群众和基层单位推荐时代乡贤人选。</w:t>
      </w:r>
    </w:p>
    <w:p>
      <w:pPr>
        <w:ind w:firstLine="627" w:firstLineChars="200"/>
        <w:rPr>
          <w:spacing w:val="-4"/>
          <w:szCs w:val="32"/>
        </w:rPr>
      </w:pPr>
      <w:r>
        <w:rPr>
          <w:b/>
          <w:spacing w:val="-4"/>
          <w:szCs w:val="32"/>
        </w:rPr>
        <w:t>2. 媒体推荐：</w:t>
      </w:r>
      <w:r>
        <w:rPr>
          <w:spacing w:val="-4"/>
          <w:szCs w:val="32"/>
        </w:rPr>
        <w:t>电视台、电台、报社等各类新闻媒体，主动挖掘先进典型，积极向市文明办推荐线索，提供相关视频、图片、文字资料。</w:t>
      </w:r>
    </w:p>
    <w:p>
      <w:pPr>
        <w:ind w:firstLine="627" w:firstLineChars="200"/>
        <w:rPr>
          <w:szCs w:val="32"/>
        </w:rPr>
      </w:pPr>
      <w:r>
        <w:rPr>
          <w:b/>
          <w:spacing w:val="-4"/>
          <w:szCs w:val="32"/>
        </w:rPr>
        <w:t>3. 群众举荐和个人自荐：</w:t>
      </w:r>
      <w:r>
        <w:rPr>
          <w:spacing w:val="-4"/>
          <w:szCs w:val="32"/>
        </w:rPr>
        <w:t>群众和个人可向所在区镇、城市管理办事处、单位或社区（村）党组织举荐和自荐，也可直接向市文明办举荐、自荐。</w:t>
      </w:r>
    </w:p>
    <w:p>
      <w:pPr>
        <w:ind w:firstLine="627" w:firstLineChars="200"/>
        <w:rPr>
          <w:szCs w:val="32"/>
        </w:rPr>
      </w:pPr>
      <w:r>
        <w:rPr>
          <w:rFonts w:eastAsia="楷体_GB2312"/>
          <w:b/>
          <w:spacing w:val="-4"/>
          <w:szCs w:val="32"/>
        </w:rPr>
        <w:t>（三）材料审核：</w:t>
      </w:r>
      <w:r>
        <w:rPr>
          <w:spacing w:val="-4"/>
          <w:szCs w:val="32"/>
        </w:rPr>
        <w:t>各区镇、各城市管理办事处、各部门</w:t>
      </w:r>
      <w:r>
        <w:rPr>
          <w:szCs w:val="32"/>
        </w:rPr>
        <w:t>审核申请人的申报材料，对申报材料的真实性负责，并提出初审意见，报市文明办。</w:t>
      </w:r>
    </w:p>
    <w:p>
      <w:pPr>
        <w:ind w:firstLine="627" w:firstLineChars="200"/>
        <w:rPr>
          <w:szCs w:val="32"/>
        </w:rPr>
      </w:pPr>
      <w:r>
        <w:rPr>
          <w:rFonts w:eastAsia="楷体_GB2312"/>
          <w:b/>
          <w:spacing w:val="-4"/>
          <w:szCs w:val="32"/>
        </w:rPr>
        <w:t>（四）调研评审：</w:t>
      </w:r>
      <w:r>
        <w:rPr>
          <w:szCs w:val="32"/>
        </w:rPr>
        <w:t>市文明办会同相关部门，成立评审小组，对候选人及申报材料进行再审核，征求有关部门意见，并进行实地调研核实，</w:t>
      </w:r>
      <w:r>
        <w:rPr>
          <w:spacing w:val="-4"/>
          <w:szCs w:val="32"/>
        </w:rPr>
        <w:t>征求申请人所在单位干部群众意见</w:t>
      </w:r>
      <w:r>
        <w:rPr>
          <w:szCs w:val="32"/>
        </w:rPr>
        <w:t>，通过综合评估，确定初选名单。</w:t>
      </w:r>
    </w:p>
    <w:p>
      <w:pPr>
        <w:ind w:firstLine="627" w:firstLineChars="200"/>
        <w:rPr>
          <w:color w:val="000000"/>
          <w:szCs w:val="32"/>
        </w:rPr>
      </w:pPr>
      <w:r>
        <w:rPr>
          <w:rFonts w:eastAsia="楷体_GB2312"/>
          <w:b/>
          <w:spacing w:val="-4"/>
          <w:szCs w:val="32"/>
        </w:rPr>
        <w:t>（五）公示评定：</w:t>
      </w:r>
      <w:r>
        <w:rPr>
          <w:spacing w:val="-4"/>
          <w:szCs w:val="32"/>
        </w:rPr>
        <w:t>市文明办将</w:t>
      </w:r>
      <w:r>
        <w:rPr>
          <w:szCs w:val="32"/>
        </w:rPr>
        <w:t>初选名单报市乡土人才评选领导小组审核，市乡土人才评选领导小组审核后提出建议人选，提交市人才工作领导小组审定。市人才工作领导小组审定后，确定正式人选名单，并在《昆山日报》上公示7天。公示无异议后，由市人才工作领导小组发文公布；</w:t>
      </w:r>
      <w:r>
        <w:rPr>
          <w:color w:val="000000"/>
          <w:szCs w:val="32"/>
        </w:rPr>
        <w:t>公示有异议的，由</w:t>
      </w:r>
      <w:r>
        <w:rPr>
          <w:spacing w:val="-4"/>
          <w:szCs w:val="32"/>
        </w:rPr>
        <w:t>市文明办</w:t>
      </w:r>
      <w:r>
        <w:rPr>
          <w:color w:val="000000"/>
          <w:szCs w:val="32"/>
        </w:rPr>
        <w:t>重新进行核查并提出处理意见。</w:t>
      </w:r>
    </w:p>
    <w:p>
      <w:pPr>
        <w:ind w:firstLine="640" w:firstLineChars="200"/>
        <w:rPr>
          <w:color w:val="000000"/>
          <w:szCs w:val="32"/>
        </w:rPr>
      </w:pPr>
      <w:r>
        <w:rPr>
          <w:rFonts w:eastAsia="黑体"/>
          <w:szCs w:val="32"/>
        </w:rPr>
        <w:t xml:space="preserve">第八条 </w:t>
      </w:r>
      <w:r>
        <w:rPr>
          <w:szCs w:val="32"/>
        </w:rPr>
        <w:t>昆山市乡土人才（时代乡贤类</w:t>
      </w:r>
      <w:r>
        <w:rPr>
          <w:szCs w:val="20"/>
        </w:rPr>
        <w:t>）</w:t>
      </w:r>
      <w:r>
        <w:rPr>
          <w:color w:val="000000"/>
          <w:szCs w:val="32"/>
        </w:rPr>
        <w:t>评选方式：</w:t>
      </w:r>
    </w:p>
    <w:p>
      <w:pPr>
        <w:ind w:firstLine="640" w:firstLineChars="200"/>
        <w:rPr>
          <w:szCs w:val="20"/>
        </w:rPr>
      </w:pPr>
      <w:r>
        <w:rPr>
          <w:szCs w:val="20"/>
        </w:rPr>
        <w:t>昆山市乡土人才（时代乡贤）的评定采用百分制综合测评方式，评选领导小组将综合专家、群众和社会意见进行量化测评，满分为100分，其中，专家评审占50%，群众评议占40%, 网络评议占10%。</w:t>
      </w:r>
    </w:p>
    <w:p>
      <w:pPr>
        <w:ind w:firstLine="640" w:firstLineChars="200"/>
        <w:rPr>
          <w:szCs w:val="32"/>
        </w:rPr>
      </w:pPr>
      <w:r>
        <w:rPr>
          <w:rFonts w:eastAsia="黑体"/>
          <w:szCs w:val="32"/>
        </w:rPr>
        <w:t>第九条</w:t>
      </w:r>
      <w:r>
        <w:rPr>
          <w:szCs w:val="32"/>
        </w:rPr>
        <w:t xml:space="preserve"> 申报昆山市乡土人才（时代乡贤类</w:t>
      </w:r>
      <w:r>
        <w:rPr>
          <w:szCs w:val="20"/>
        </w:rPr>
        <w:t>）</w:t>
      </w:r>
      <w:r>
        <w:rPr>
          <w:szCs w:val="32"/>
        </w:rPr>
        <w:t>需提供以下材料：</w:t>
      </w:r>
    </w:p>
    <w:p>
      <w:pPr>
        <w:ind w:firstLine="640" w:firstLineChars="200"/>
        <w:rPr>
          <w:szCs w:val="32"/>
        </w:rPr>
      </w:pPr>
      <w:r>
        <w:rPr>
          <w:szCs w:val="32"/>
        </w:rPr>
        <w:t>（一）推荐表（见附件）；</w:t>
      </w:r>
    </w:p>
    <w:p>
      <w:pPr>
        <w:ind w:firstLine="640" w:firstLineChars="200"/>
        <w:rPr>
          <w:spacing w:val="-4"/>
          <w:szCs w:val="32"/>
        </w:rPr>
      </w:pPr>
      <w:r>
        <w:rPr>
          <w:szCs w:val="32"/>
        </w:rPr>
        <w:t>（二）事迹材料</w:t>
      </w:r>
      <w:r>
        <w:rPr>
          <w:spacing w:val="-4"/>
          <w:szCs w:val="32"/>
        </w:rPr>
        <w:t>，字数控制在1500字左右，并另附一份300字左右的先进事迹摘要；</w:t>
      </w:r>
    </w:p>
    <w:p>
      <w:pPr>
        <w:ind w:firstLine="640" w:firstLineChars="200"/>
        <w:rPr>
          <w:spacing w:val="-4"/>
          <w:szCs w:val="32"/>
        </w:rPr>
      </w:pPr>
      <w:r>
        <w:rPr>
          <w:szCs w:val="32"/>
        </w:rPr>
        <w:t>（三）被推荐</w:t>
      </w:r>
      <w:r>
        <w:rPr>
          <w:spacing w:val="-4"/>
          <w:szCs w:val="32"/>
        </w:rPr>
        <w:t>人的证件照、工作照、生活照各1张（图片JPG格式，不小于1M，生活照尽量选取与人物事迹相关的图片）。</w:t>
      </w:r>
    </w:p>
    <w:p>
      <w:pPr>
        <w:ind w:firstLine="640" w:firstLineChars="200"/>
        <w:rPr>
          <w:szCs w:val="32"/>
        </w:rPr>
      </w:pPr>
      <w:r>
        <w:rPr>
          <w:szCs w:val="32"/>
        </w:rPr>
        <w:t>（四）与推荐事迹相关的荣誉证书、表彰文件等复印件。</w:t>
      </w:r>
    </w:p>
    <w:p>
      <w:pPr>
        <w:ind w:firstLine="640" w:firstLineChars="200"/>
        <w:rPr>
          <w:szCs w:val="32"/>
        </w:rPr>
      </w:pPr>
      <w:r>
        <w:rPr>
          <w:szCs w:val="32"/>
        </w:rPr>
        <w:t>（五）相关媒体报道、视频音像资料等。</w:t>
      </w:r>
    </w:p>
    <w:p>
      <w:pPr>
        <w:ind w:firstLine="640" w:firstLineChars="200"/>
        <w:rPr>
          <w:szCs w:val="32"/>
        </w:rPr>
      </w:pPr>
      <w:r>
        <w:rPr>
          <w:szCs w:val="32"/>
        </w:rPr>
        <w:t>（六）其它说明其具有典型性、代表性的材料。</w:t>
      </w:r>
    </w:p>
    <w:p>
      <w:pPr>
        <w:jc w:val="center"/>
        <w:rPr>
          <w:rFonts w:eastAsia="宋体"/>
          <w:szCs w:val="32"/>
        </w:rPr>
      </w:pPr>
      <w:r>
        <w:rPr>
          <w:rFonts w:eastAsia="黑体"/>
          <w:szCs w:val="32"/>
        </w:rPr>
        <w:t>第四章 奖励和扶持政策</w:t>
      </w:r>
    </w:p>
    <w:p>
      <w:pPr>
        <w:ind w:firstLine="640" w:firstLineChars="200"/>
        <w:rPr>
          <w:szCs w:val="32"/>
        </w:rPr>
      </w:pPr>
      <w:r>
        <w:rPr>
          <w:rFonts w:eastAsia="黑体"/>
          <w:szCs w:val="32"/>
        </w:rPr>
        <w:t xml:space="preserve">第十条 </w:t>
      </w:r>
      <w:r>
        <w:rPr>
          <w:szCs w:val="32"/>
        </w:rPr>
        <w:t>坚持政府主导，从物质、精神、发展等各个方面着手，建立昆山市时代乡贤奖励和扶持机制。</w:t>
      </w:r>
    </w:p>
    <w:p>
      <w:pPr>
        <w:ind w:firstLine="640" w:firstLineChars="200"/>
        <w:rPr>
          <w:szCs w:val="32"/>
        </w:rPr>
      </w:pPr>
      <w:r>
        <w:rPr>
          <w:rFonts w:eastAsia="黑体"/>
          <w:szCs w:val="32"/>
        </w:rPr>
        <w:t>第十一条</w:t>
      </w:r>
      <w:r>
        <w:rPr>
          <w:szCs w:val="32"/>
        </w:rPr>
        <w:t xml:space="preserve"> 对于被评定的昆山市乡土人才（时代乡贤类），分别给予奖励资金和扶持资金。</w:t>
      </w:r>
    </w:p>
    <w:p>
      <w:pPr>
        <w:ind w:firstLine="640" w:firstLineChars="200"/>
        <w:rPr>
          <w:szCs w:val="32"/>
        </w:rPr>
      </w:pPr>
      <w:r>
        <w:rPr>
          <w:szCs w:val="32"/>
        </w:rPr>
        <w:t>1. 奖励资金总额度为5万，用于褒奖其在弘扬乡风文明、推进基层精神文明建设方面做出的突出贡献。评定为乡土人才（时代乡贤类）后，即予拨付。</w:t>
      </w:r>
    </w:p>
    <w:p>
      <w:pPr>
        <w:ind w:firstLine="640" w:firstLineChars="200"/>
        <w:rPr>
          <w:szCs w:val="20"/>
        </w:rPr>
      </w:pPr>
      <w:r>
        <w:rPr>
          <w:szCs w:val="32"/>
        </w:rPr>
        <w:t>2. 扶持资金总额度为5万元，用于扶持乡土人才（时代乡贤类）开展精神文明建设相关项目。获评当年度时代乡贤的乡土人才，可根据所获评的</w:t>
      </w:r>
      <w:r>
        <w:rPr>
          <w:szCs w:val="20"/>
        </w:rPr>
        <w:t>“德贤垂范”、“致富反哺”、“乡风文明”、 “公益服务”、“社会治理”等不同类型，分别围绕开设道德讲堂、编撰精神文明建设相关书籍、策划志愿公益项目、组织开展巡讲巡演等内容进行立项（填写项目书）。通过评审后，</w:t>
      </w:r>
      <w:r>
        <w:rPr>
          <w:szCs w:val="32"/>
        </w:rPr>
        <w:t>分两次拨付项目扶持资金，第一次为被资助人提出项目立项并通过评审后，拨付3万元扶持资金。第二次为一年度项目考核合格后，拨付其余2万元扶持资金。</w:t>
      </w:r>
    </w:p>
    <w:p>
      <w:pPr>
        <w:ind w:firstLine="640" w:firstLineChars="200"/>
        <w:rPr>
          <w:szCs w:val="32"/>
        </w:rPr>
      </w:pPr>
      <w:r>
        <w:rPr>
          <w:rFonts w:eastAsia="黑体"/>
          <w:szCs w:val="32"/>
        </w:rPr>
        <w:t>第十二条</w:t>
      </w:r>
      <w:r>
        <w:rPr>
          <w:szCs w:val="32"/>
        </w:rPr>
        <w:t xml:space="preserve"> 对于本人或家庭成员身患重大疾病或伤残、家庭生活困难的乡土人才（时代乡贤类），每年由市文明办、市美德基金会给予一定的生活补助。</w:t>
      </w:r>
    </w:p>
    <w:p>
      <w:pPr>
        <w:ind w:firstLine="640" w:firstLineChars="200"/>
        <w:rPr>
          <w:szCs w:val="32"/>
        </w:rPr>
      </w:pPr>
      <w:r>
        <w:rPr>
          <w:rFonts w:eastAsia="黑体"/>
          <w:szCs w:val="32"/>
        </w:rPr>
        <w:t>第十三条</w:t>
      </w:r>
      <w:r>
        <w:rPr>
          <w:szCs w:val="32"/>
        </w:rPr>
        <w:t xml:space="preserve"> 同一对象原则上3年内</w:t>
      </w:r>
      <w:r>
        <w:rPr>
          <w:color w:val="000000"/>
          <w:szCs w:val="32"/>
        </w:rPr>
        <w:t>不得重复当选。</w:t>
      </w:r>
    </w:p>
    <w:p>
      <w:pPr>
        <w:jc w:val="center"/>
        <w:rPr>
          <w:rFonts w:eastAsia="黑体"/>
          <w:color w:val="000000"/>
          <w:szCs w:val="32"/>
        </w:rPr>
      </w:pPr>
      <w:r>
        <w:rPr>
          <w:rFonts w:eastAsia="黑体"/>
          <w:color w:val="000000"/>
          <w:szCs w:val="32"/>
        </w:rPr>
        <w:t>第五章 绩效管理和考核评估</w:t>
      </w:r>
    </w:p>
    <w:p>
      <w:pPr>
        <w:ind w:firstLine="636" w:firstLineChars="199"/>
        <w:rPr>
          <w:szCs w:val="32"/>
        </w:rPr>
      </w:pPr>
      <w:r>
        <w:rPr>
          <w:rFonts w:eastAsia="黑体"/>
          <w:szCs w:val="32"/>
        </w:rPr>
        <w:t xml:space="preserve">第十四条 </w:t>
      </w:r>
      <w:r>
        <w:rPr>
          <w:szCs w:val="32"/>
        </w:rPr>
        <w:t>对乡土人才（时代乡贤类）的年度考核标准：</w:t>
      </w:r>
    </w:p>
    <w:p>
      <w:pPr>
        <w:ind w:firstLine="636" w:firstLineChars="199"/>
        <w:rPr>
          <w:szCs w:val="32"/>
        </w:rPr>
      </w:pPr>
      <w:r>
        <w:rPr>
          <w:szCs w:val="32"/>
        </w:rPr>
        <w:t>（一）没有违法违纪现象和失信行为。</w:t>
      </w:r>
    </w:p>
    <w:p>
      <w:pPr>
        <w:ind w:firstLine="636" w:firstLineChars="199"/>
        <w:rPr>
          <w:szCs w:val="32"/>
        </w:rPr>
      </w:pPr>
      <w:r>
        <w:rPr>
          <w:szCs w:val="32"/>
        </w:rPr>
        <w:t>（二）年底测评群众满意率达到70%以上。</w:t>
      </w:r>
    </w:p>
    <w:p>
      <w:pPr>
        <w:ind w:firstLine="636" w:firstLineChars="199"/>
        <w:rPr>
          <w:szCs w:val="32"/>
        </w:rPr>
      </w:pPr>
      <w:r>
        <w:rPr>
          <w:rFonts w:eastAsia="黑体"/>
          <w:szCs w:val="32"/>
        </w:rPr>
        <w:t>第十五条</w:t>
      </w:r>
      <w:r>
        <w:rPr>
          <w:szCs w:val="32"/>
        </w:rPr>
        <w:t xml:space="preserve"> 对扶持乡土人才（时代乡贤类）开展精神文明建设相关项目的评审标准：</w:t>
      </w:r>
    </w:p>
    <w:p>
      <w:pPr>
        <w:ind w:firstLine="636" w:firstLineChars="199"/>
        <w:rPr>
          <w:szCs w:val="32"/>
        </w:rPr>
      </w:pPr>
      <w:r>
        <w:rPr>
          <w:szCs w:val="32"/>
        </w:rPr>
        <w:t>（一） 项目实施内容具体、措施有力，达到预期目标，取得相应社会效益或经济效益，群众满意度高。</w:t>
      </w:r>
    </w:p>
    <w:p>
      <w:pPr>
        <w:ind w:firstLine="640" w:firstLineChars="200"/>
        <w:rPr>
          <w:szCs w:val="32"/>
        </w:rPr>
      </w:pPr>
      <w:r>
        <w:rPr>
          <w:szCs w:val="32"/>
        </w:rPr>
        <w:t>（二） 项目扶持资金使用管理规范，有计划、有记录、有监督。</w:t>
      </w:r>
    </w:p>
    <w:p>
      <w:pPr>
        <w:ind w:firstLine="640" w:firstLineChars="200"/>
        <w:rPr>
          <w:kern w:val="0"/>
          <w:szCs w:val="32"/>
        </w:rPr>
      </w:pPr>
      <w:r>
        <w:rPr>
          <w:szCs w:val="32"/>
        </w:rPr>
        <w:t xml:space="preserve">（三） </w:t>
      </w:r>
      <w:r>
        <w:rPr>
          <w:kern w:val="0"/>
          <w:szCs w:val="32"/>
        </w:rPr>
        <w:t>所有考核内容均须有台账（文字、图片、图表、音像资料等）作为支撑。</w:t>
      </w:r>
    </w:p>
    <w:p>
      <w:pPr>
        <w:ind w:firstLine="640" w:firstLineChars="200"/>
        <w:rPr>
          <w:szCs w:val="32"/>
        </w:rPr>
      </w:pPr>
      <w:r>
        <w:rPr>
          <w:szCs w:val="32"/>
        </w:rPr>
        <w:t>（四） 项目实施有成果展示载体。</w:t>
      </w:r>
    </w:p>
    <w:p>
      <w:pPr>
        <w:ind w:firstLine="640" w:firstLineChars="200"/>
        <w:rPr>
          <w:szCs w:val="32"/>
        </w:rPr>
      </w:pPr>
      <w:r>
        <w:rPr>
          <w:szCs w:val="32"/>
        </w:rPr>
        <w:t>（五） 经专家评审、群众评议合格。</w:t>
      </w:r>
    </w:p>
    <w:p>
      <w:pPr>
        <w:ind w:firstLine="640" w:firstLineChars="200"/>
        <w:rPr>
          <w:szCs w:val="32"/>
        </w:rPr>
      </w:pPr>
      <w:r>
        <w:rPr>
          <w:rFonts w:eastAsia="黑体"/>
          <w:szCs w:val="32"/>
        </w:rPr>
        <w:t xml:space="preserve">第十六条 </w:t>
      </w:r>
      <w:r>
        <w:rPr>
          <w:szCs w:val="32"/>
        </w:rPr>
        <w:t>有下列情形之一者，取消第二次扶持资金拨付，且五年内不得重新参加评选：</w:t>
      </w:r>
    </w:p>
    <w:p>
      <w:pPr>
        <w:ind w:firstLine="640" w:firstLineChars="200"/>
        <w:rPr>
          <w:szCs w:val="32"/>
        </w:rPr>
      </w:pPr>
      <w:r>
        <w:rPr>
          <w:szCs w:val="32"/>
        </w:rPr>
        <w:t>（一）年度项目考核不合格者。</w:t>
      </w:r>
    </w:p>
    <w:p>
      <w:pPr>
        <w:ind w:firstLine="640" w:firstLineChars="200"/>
        <w:rPr>
          <w:szCs w:val="32"/>
        </w:rPr>
      </w:pPr>
      <w:r>
        <w:rPr>
          <w:szCs w:val="32"/>
        </w:rPr>
        <w:t>（二）项目实施过程不符合政策规定、且不服从主管部门管理的。</w:t>
      </w:r>
    </w:p>
    <w:p>
      <w:pPr>
        <w:ind w:firstLine="640" w:firstLineChars="200"/>
        <w:rPr>
          <w:szCs w:val="32"/>
        </w:rPr>
      </w:pPr>
      <w:r>
        <w:rPr>
          <w:szCs w:val="32"/>
        </w:rPr>
        <w:t>（三）将扶持资金用于盈利行为或与开展精神文明建设无关的用途。</w:t>
      </w:r>
    </w:p>
    <w:p>
      <w:pPr>
        <w:ind w:firstLine="640" w:firstLineChars="200"/>
        <w:rPr>
          <w:szCs w:val="32"/>
        </w:rPr>
      </w:pPr>
      <w:r>
        <w:rPr>
          <w:szCs w:val="32"/>
        </w:rPr>
        <w:t>（四）其它应取消时代乡贤类乡土人才资格的情形。</w:t>
      </w:r>
    </w:p>
    <w:p>
      <w:pPr>
        <w:ind w:firstLine="640" w:firstLineChars="200"/>
      </w:pPr>
      <w:r>
        <w:rPr>
          <w:rFonts w:eastAsia="黑体"/>
          <w:szCs w:val="32"/>
        </w:rPr>
        <w:t xml:space="preserve">第十七条 </w:t>
      </w:r>
      <w:r>
        <w:rPr>
          <w:szCs w:val="32"/>
        </w:rPr>
        <w:t>市文明办对接受奖励和扶持的乡贤人才和</w:t>
      </w:r>
      <w:r>
        <w:rPr>
          <w:szCs w:val="20"/>
        </w:rPr>
        <w:t>项目</w:t>
      </w:r>
      <w:r>
        <w:rPr>
          <w:szCs w:val="32"/>
        </w:rPr>
        <w:t>负有检查、指导和监督的责任。参与昆山市时代乡贤评审、认定、考核活动的评审和考核小组工作人员必须严格遵守评审纪律和相关规定，对违规者或以权谋私者，移交相关部门进行责任追究。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64B80"/>
    <w:rsid w:val="2DC6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600" w:lineRule="exact"/>
      <w:jc w:val="both"/>
    </w:pPr>
    <w:rPr>
      <w:rFonts w:ascii="Times New Roman" w:hAnsi="Times New Roman" w:eastAsia="仿宋_GB2312" w:cs="Times New Roman"/>
      <w:kern w:val="2"/>
      <w:sz w:val="32"/>
      <w:szCs w:val="4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2019-10-29T10:09:00Z</dcterms:created>
  <dc:creator>三叶草</dc:creator>
  <cp:lastModifiedBy>三叶草</cp:lastModifiedBy>
  <dcterms:modified xsi:type="dcterms:W3CDTF">2019-10-29T10:09:51Z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