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F5" w:rsidRDefault="005039F5">
      <w:pPr>
        <w:jc w:val="right"/>
      </w:pPr>
    </w:p>
    <w:p w:rsidR="005039F5" w:rsidRDefault="008C0CDB">
      <w:pPr>
        <w:jc w:val="right"/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3ED6D4" wp14:editId="1FC46A7E">
                <wp:simplePos x="0" y="0"/>
                <wp:positionH relativeFrom="column">
                  <wp:posOffset>-247015</wp:posOffset>
                </wp:positionH>
                <wp:positionV relativeFrom="paragraph">
                  <wp:posOffset>-656590</wp:posOffset>
                </wp:positionV>
                <wp:extent cx="6119495" cy="9359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450" w:type="dxa"/>
                              <w:tblBorders>
                                <w:bottom w:val="thinThickSmallGap" w:sz="18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50"/>
                            </w:tblGrid>
                            <w:tr w:rsidR="005039F5">
                              <w:tc>
                                <w:tcPr>
                                  <w:tcW w:w="9450" w:type="dxa"/>
                                  <w:tcBorders>
                                    <w:bottom w:val="thinThickSmallGap" w:sz="18" w:space="0" w:color="FF0000"/>
                                  </w:tcBorders>
                                </w:tcPr>
                                <w:p w:rsidR="005039F5" w:rsidRDefault="005039F5">
                                  <w:pPr>
                                    <w:pStyle w:val="a9"/>
                                    <w:spacing w:before="160" w:after="140" w:line="900" w:lineRule="exact"/>
                                    <w:ind w:left="567" w:right="567"/>
                                    <w:rPr>
                                      <w:rFonts w:ascii="Times New Roman" w:eastAsia="方正小标宋_GBK" w:hAnsi="Times New Roman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z w:val="80"/>
                                      <w:szCs w:val="80"/>
                                    </w:rPr>
                                    <w:t>江苏省科学技术</w:t>
                                  </w:r>
                                  <w:r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pacing w:val="0"/>
                                      <w:sz w:val="80"/>
                                      <w:szCs w:val="80"/>
                                    </w:rPr>
                                    <w:t>厅</w:t>
                                  </w:r>
                                </w:p>
                              </w:tc>
                            </w:tr>
                          </w:tbl>
                          <w:p w:rsidR="005039F5" w:rsidRDefault="005039F5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45pt;margin-top:-51.7pt;width:481.85pt;height:7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" strokecolor="white">
                <v:textbox>
                  <w:txbxContent>
                    <w:tbl>
                      <w:tblPr>
                        <w:tblOverlap w:val="never"/>
                        <w:tblW w:w="9450" w:type="dxa"/>
                        <w:tblBorders>
                          <w:bottom w:val="thinThickSmallGap" w:sz="18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50"/>
                      </w:tblGrid>
                      <w:tr w:rsidR="005039F5">
                        <w:tc>
                          <w:tcPr>
                            <w:tcW w:w="9450" w:type="dxa"/>
                            <w:tcBorders>
                              <w:bottom w:val="thinThickSmallGap" w:sz="18" w:space="0" w:color="FF0000"/>
                            </w:tcBorders>
                          </w:tcPr>
                          <w:p w:rsidR="005039F5" w:rsidRDefault="005039F5">
                            <w:pPr>
                              <w:pStyle w:val="a9"/>
                              <w:spacing w:before="160" w:after="140" w:line="900" w:lineRule="exact"/>
                              <w:ind w:left="567" w:right="567"/>
                              <w:rPr>
                                <w:rFonts w:ascii="Times New Roman" w:eastAsia="方正小标宋_GBK" w:hAnsi="Times New Roman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mes New Roman" w:eastAsia="方正小标宋_GBK" w:hAnsi="Times New Roman" w:hint="eastAsia"/>
                                <w:b/>
                                <w:sz w:val="80"/>
                                <w:szCs w:val="80"/>
                              </w:rPr>
                              <w:t>江苏省科学技术</w:t>
                            </w:r>
                            <w:r>
                              <w:rPr>
                                <w:rFonts w:ascii="Times New Roman" w:eastAsia="方正小标宋_GBK" w:hAnsi="Times New Roman" w:hint="eastAsia"/>
                                <w:b/>
                                <w:spacing w:val="0"/>
                                <w:sz w:val="80"/>
                                <w:szCs w:val="80"/>
                              </w:rPr>
                              <w:t>厅</w:t>
                            </w:r>
                          </w:p>
                        </w:tc>
                      </w:tr>
                    </w:tbl>
                    <w:p w:rsidR="005039F5" w:rsidRDefault="005039F5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9A3CA8" w:rsidRDefault="009A3CA8" w:rsidP="009A3CA8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90" w:lineRule="exact"/>
        <w:jc w:val="center"/>
        <w:rPr>
          <w:rFonts w:ascii="方正小标宋_GBK" w:eastAsia="方正小标宋_GBK" w:hAnsi="Arial" w:cs="Arial"/>
          <w:sz w:val="44"/>
          <w:szCs w:val="44"/>
        </w:rPr>
      </w:pPr>
    </w:p>
    <w:p w:rsidR="008C437F" w:rsidRDefault="008C0CDB" w:rsidP="009A3CA8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90" w:lineRule="exact"/>
        <w:jc w:val="center"/>
        <w:rPr>
          <w:rFonts w:ascii="方正小标宋_GBK" w:eastAsia="方正小标宋_GBK" w:hAnsi="Arial" w:cs="Arial"/>
          <w:sz w:val="44"/>
          <w:szCs w:val="44"/>
        </w:rPr>
      </w:pPr>
      <w:r>
        <w:rPr>
          <w:rFonts w:ascii="方正小标宋_GBK" w:eastAsia="方正小标宋_GBK" w:hAnsi="Arial" w:cs="Arial" w:hint="eastAsia"/>
          <w:sz w:val="44"/>
          <w:szCs w:val="44"/>
        </w:rPr>
        <w:t>关于</w:t>
      </w:r>
      <w:r w:rsidR="008C437F">
        <w:rPr>
          <w:rFonts w:ascii="方正小标宋_GBK" w:eastAsia="方正小标宋_GBK" w:hAnsi="Arial" w:cs="Arial" w:hint="eastAsia"/>
          <w:sz w:val="44"/>
          <w:szCs w:val="44"/>
        </w:rPr>
        <w:t>对</w:t>
      </w:r>
      <w:r w:rsidR="009F1B2E">
        <w:rPr>
          <w:rFonts w:ascii="方正小标宋_GBK" w:eastAsia="方正小标宋_GBK" w:hAnsi="Arial" w:cs="Arial" w:hint="eastAsia"/>
          <w:sz w:val="44"/>
          <w:szCs w:val="44"/>
        </w:rPr>
        <w:t>2021</w:t>
      </w:r>
      <w:r w:rsidRPr="0089555A">
        <w:rPr>
          <w:rFonts w:ascii="方正小标宋_GBK" w:eastAsia="方正小标宋_GBK" w:hAnsi="Arial" w:cs="Arial" w:hint="eastAsia"/>
          <w:sz w:val="44"/>
          <w:szCs w:val="44"/>
        </w:rPr>
        <w:t>年度</w:t>
      </w:r>
      <w:r w:rsidR="008C437F">
        <w:rPr>
          <w:rFonts w:ascii="方正小标宋_GBK" w:eastAsia="方正小标宋_GBK" w:hAnsi="Arial" w:cs="Arial" w:hint="eastAsia"/>
          <w:sz w:val="44"/>
          <w:szCs w:val="44"/>
        </w:rPr>
        <w:t>拟新建</w:t>
      </w:r>
      <w:r w:rsidRPr="0089555A">
        <w:rPr>
          <w:rFonts w:ascii="方正小标宋_GBK" w:eastAsia="方正小标宋_GBK" w:hAnsi="Arial" w:cs="Arial" w:hint="eastAsia"/>
          <w:sz w:val="44"/>
          <w:szCs w:val="44"/>
        </w:rPr>
        <w:t>省级工程技术</w:t>
      </w:r>
    </w:p>
    <w:p w:rsidR="008C0CDB" w:rsidRPr="0089555A" w:rsidRDefault="008C0CDB" w:rsidP="009A3CA8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90" w:lineRule="exact"/>
        <w:jc w:val="center"/>
        <w:rPr>
          <w:rFonts w:ascii="方正小标宋_GBK" w:eastAsia="方正小标宋_GBK" w:hAnsi="Arial" w:cs="Arial"/>
          <w:sz w:val="44"/>
          <w:szCs w:val="44"/>
        </w:rPr>
      </w:pPr>
      <w:r w:rsidRPr="0089555A">
        <w:rPr>
          <w:rFonts w:ascii="方正小标宋_GBK" w:eastAsia="方正小标宋_GBK" w:hAnsi="Arial" w:cs="Arial" w:hint="eastAsia"/>
          <w:sz w:val="44"/>
          <w:szCs w:val="44"/>
        </w:rPr>
        <w:t>研究中心</w:t>
      </w:r>
      <w:r>
        <w:rPr>
          <w:rFonts w:ascii="方正小标宋_GBK" w:eastAsia="方正小标宋_GBK" w:hAnsi="Arial" w:cs="Arial" w:hint="eastAsia"/>
          <w:sz w:val="44"/>
          <w:szCs w:val="44"/>
        </w:rPr>
        <w:t>的</w:t>
      </w:r>
      <w:r w:rsidRPr="0089555A">
        <w:rPr>
          <w:rFonts w:ascii="方正小标宋_GBK" w:eastAsia="方正小标宋_GBK" w:hAnsi="Arial" w:cs="Arial" w:hint="eastAsia"/>
          <w:sz w:val="44"/>
          <w:szCs w:val="44"/>
        </w:rPr>
        <w:t>公示</w:t>
      </w:r>
    </w:p>
    <w:p w:rsidR="008C0CDB" w:rsidRPr="0071144E" w:rsidRDefault="008C0CDB" w:rsidP="009A3CA8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90" w:lineRule="exact"/>
        <w:jc w:val="center"/>
        <w:rPr>
          <w:rFonts w:ascii="方正小标宋_GBK" w:eastAsia="方正小标宋_GBK" w:hAnsi="Arial" w:cs="Arial"/>
          <w:sz w:val="36"/>
          <w:szCs w:val="36"/>
        </w:rPr>
      </w:pPr>
    </w:p>
    <w:p w:rsidR="008C0CDB" w:rsidRPr="009A3CA8" w:rsidRDefault="008C0CDB" w:rsidP="009A3CA8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200" w:firstLine="630"/>
        <w:jc w:val="both"/>
        <w:rPr>
          <w:rFonts w:ascii="Times New Roman" w:eastAsia="方正仿宋_GBK" w:hAnsi="Times New Roman"/>
          <w:snapToGrid w:val="0"/>
          <w:sz w:val="32"/>
          <w:szCs w:val="32"/>
        </w:rPr>
      </w:pPr>
      <w:r w:rsidRPr="009A3CA8">
        <w:rPr>
          <w:rFonts w:ascii="Times New Roman" w:eastAsia="方正仿宋_GBK" w:hAnsi="Times New Roman"/>
          <w:snapToGrid w:val="0"/>
          <w:sz w:val="32"/>
          <w:szCs w:val="32"/>
        </w:rPr>
        <w:t>20</w:t>
      </w:r>
      <w:r w:rsidR="006B016C"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2</w:t>
      </w:r>
      <w:r w:rsidR="00025E19">
        <w:rPr>
          <w:rFonts w:ascii="Times New Roman" w:eastAsia="方正仿宋_GBK" w:hAnsi="Times New Roman" w:hint="eastAsia"/>
          <w:snapToGrid w:val="0"/>
          <w:sz w:val="32"/>
          <w:szCs w:val="32"/>
        </w:rPr>
        <w:t>1</w:t>
      </w:r>
      <w:r w:rsidRPr="009A3CA8">
        <w:rPr>
          <w:rFonts w:ascii="Times New Roman" w:eastAsia="方正仿宋_GBK" w:hAnsi="Times New Roman"/>
          <w:snapToGrid w:val="0"/>
          <w:sz w:val="32"/>
          <w:szCs w:val="32"/>
        </w:rPr>
        <w:t>年省级工程技术研究中心</w:t>
      </w:r>
      <w:r w:rsidR="00D14691"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新建</w:t>
      </w:r>
      <w:r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工作，经各</w:t>
      </w:r>
      <w:r w:rsidR="00BA0DC3"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企业</w:t>
      </w:r>
      <w:r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提交材料，设区市和</w:t>
      </w:r>
      <w:r w:rsidRPr="009A3CA8">
        <w:rPr>
          <w:rFonts w:ascii="Times New Roman" w:eastAsia="方正仿宋_GBK" w:hAnsi="Times New Roman"/>
          <w:snapToGrid w:val="0"/>
          <w:sz w:val="32"/>
          <w:szCs w:val="32"/>
        </w:rPr>
        <w:t>计划单列试点县（市）</w:t>
      </w:r>
      <w:r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科技局、国家高新区管委会</w:t>
      </w:r>
      <w:r w:rsidR="00BA0DC3" w:rsidRPr="009A3CA8">
        <w:rPr>
          <w:rFonts w:ascii="Times New Roman" w:eastAsia="方正仿宋_GBK" w:hAnsi="Times New Roman"/>
          <w:snapToGrid w:val="0"/>
          <w:sz w:val="32"/>
          <w:szCs w:val="32"/>
        </w:rPr>
        <w:t>组织申报、材料审核、专家</w:t>
      </w:r>
      <w:r w:rsidR="00025E19">
        <w:rPr>
          <w:rFonts w:ascii="Times New Roman" w:eastAsia="方正仿宋_GBK" w:hAnsi="Times New Roman" w:hint="eastAsia"/>
          <w:snapToGrid w:val="0"/>
          <w:sz w:val="32"/>
          <w:szCs w:val="32"/>
        </w:rPr>
        <w:t>咨询</w:t>
      </w:r>
      <w:r w:rsidR="00BA0DC3" w:rsidRPr="009A3CA8">
        <w:rPr>
          <w:rFonts w:ascii="Times New Roman" w:eastAsia="方正仿宋_GBK" w:hAnsi="Times New Roman"/>
          <w:snapToGrid w:val="0"/>
          <w:sz w:val="32"/>
          <w:szCs w:val="32"/>
        </w:rPr>
        <w:t>、公示</w:t>
      </w:r>
      <w:r w:rsidR="00BA0DC3"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，省科技厅</w:t>
      </w:r>
      <w:r w:rsidR="00BA0DC3" w:rsidRPr="009A3CA8">
        <w:rPr>
          <w:rFonts w:ascii="Times New Roman" w:eastAsia="方正仿宋_GBK" w:hAnsi="Times New Roman"/>
          <w:snapToGrid w:val="0"/>
          <w:sz w:val="32"/>
          <w:szCs w:val="32"/>
        </w:rPr>
        <w:t>审核等流程，</w:t>
      </w:r>
      <w:r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现将</w:t>
      </w:r>
      <w:r w:rsidRPr="009A3CA8">
        <w:rPr>
          <w:rFonts w:ascii="Times New Roman" w:eastAsia="方正仿宋_GBK" w:hAnsi="Times New Roman"/>
          <w:snapToGrid w:val="0"/>
          <w:sz w:val="32"/>
          <w:szCs w:val="32"/>
        </w:rPr>
        <w:t>20</w:t>
      </w:r>
      <w:r w:rsidR="00F37265"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2</w:t>
      </w:r>
      <w:r w:rsidR="00025E19">
        <w:rPr>
          <w:rFonts w:ascii="Times New Roman" w:eastAsia="方正仿宋_GBK" w:hAnsi="Times New Roman" w:hint="eastAsia"/>
          <w:snapToGrid w:val="0"/>
          <w:sz w:val="32"/>
          <w:szCs w:val="32"/>
        </w:rPr>
        <w:t>1</w:t>
      </w:r>
      <w:r w:rsidRPr="009A3CA8">
        <w:rPr>
          <w:rFonts w:ascii="Times New Roman" w:eastAsia="方正仿宋_GBK" w:hAnsi="Times New Roman"/>
          <w:snapToGrid w:val="0"/>
          <w:sz w:val="32"/>
          <w:szCs w:val="32"/>
        </w:rPr>
        <w:t>年</w:t>
      </w:r>
      <w:r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拟</w:t>
      </w:r>
      <w:r w:rsidR="00D14691"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新建</w:t>
      </w:r>
      <w:r w:rsidR="008C437F" w:rsidRPr="009A3CA8">
        <w:rPr>
          <w:rFonts w:ascii="Times New Roman" w:eastAsia="方正仿宋_GBK" w:hAnsi="Times New Roman"/>
          <w:snapToGrid w:val="0"/>
          <w:sz w:val="32"/>
          <w:szCs w:val="32"/>
        </w:rPr>
        <w:t>省级工程技术研究中心</w:t>
      </w:r>
      <w:r w:rsidR="008C437F"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项目</w:t>
      </w:r>
      <w:r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予以公示。公示时间自</w:t>
      </w:r>
      <w:r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20</w:t>
      </w:r>
      <w:r w:rsidR="00F37265"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2</w:t>
      </w:r>
      <w:r w:rsidR="00025E19">
        <w:rPr>
          <w:rFonts w:ascii="Times New Roman" w:eastAsia="方正仿宋_GBK" w:hAnsi="Times New Roman" w:hint="eastAsia"/>
          <w:snapToGrid w:val="0"/>
          <w:sz w:val="32"/>
          <w:szCs w:val="32"/>
        </w:rPr>
        <w:t>1</w:t>
      </w:r>
      <w:r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年</w:t>
      </w:r>
      <w:r w:rsidR="00F37265"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9</w:t>
      </w:r>
      <w:r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月</w:t>
      </w:r>
      <w:r w:rsidR="000D0823">
        <w:rPr>
          <w:rFonts w:ascii="Times New Roman" w:eastAsia="方正仿宋_GBK" w:hAnsi="Times New Roman" w:hint="eastAsia"/>
          <w:snapToGrid w:val="0"/>
          <w:sz w:val="32"/>
          <w:szCs w:val="32"/>
        </w:rPr>
        <w:t>22</w:t>
      </w:r>
      <w:r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日起至</w:t>
      </w:r>
      <w:r w:rsidR="00485CE5"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9</w:t>
      </w:r>
      <w:r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月</w:t>
      </w:r>
      <w:r w:rsidR="000D0823">
        <w:rPr>
          <w:rFonts w:ascii="Times New Roman" w:eastAsia="方正仿宋_GBK" w:hAnsi="Times New Roman" w:hint="eastAsia"/>
          <w:snapToGrid w:val="0"/>
          <w:sz w:val="32"/>
          <w:szCs w:val="32"/>
        </w:rPr>
        <w:t>28</w:t>
      </w:r>
      <w:r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日止，为期</w:t>
      </w:r>
      <w:r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7</w:t>
      </w:r>
      <w:r w:rsidRPr="009A3CA8">
        <w:rPr>
          <w:rFonts w:ascii="Times New Roman" w:eastAsia="方正仿宋_GBK" w:hAnsi="Times New Roman" w:hint="eastAsia"/>
          <w:snapToGrid w:val="0"/>
          <w:sz w:val="32"/>
          <w:szCs w:val="32"/>
        </w:rPr>
        <w:t>天，公示如无异议，省科技厅将予以确认。</w:t>
      </w:r>
    </w:p>
    <w:p w:rsidR="008C0CDB" w:rsidRDefault="008C0CDB" w:rsidP="009A3CA8">
      <w:pPr>
        <w:adjustRightInd w:val="0"/>
        <w:spacing w:line="590" w:lineRule="exact"/>
        <w:ind w:firstLineChars="200" w:firstLine="630"/>
        <w:rPr>
          <w:szCs w:val="32"/>
        </w:rPr>
      </w:pPr>
      <w:r w:rsidRPr="00030D87">
        <w:rPr>
          <w:szCs w:val="32"/>
        </w:rPr>
        <w:t>公示期间，任何单位和个人对公示内容有异议的，请以书面形式提出，并提供必要的证明材料。为便于核实查证，确保客观公正处理异议，提出异议的单位或者个人应当表明真实身份，并提供有效联系方式。以单位名义提出的，须在异议材料上加盖本单位公章。个人提出异议的，</w:t>
      </w:r>
      <w:proofErr w:type="gramStart"/>
      <w:r w:rsidRPr="00030D87">
        <w:rPr>
          <w:szCs w:val="32"/>
        </w:rPr>
        <w:t>须签署</w:t>
      </w:r>
      <w:proofErr w:type="gramEnd"/>
      <w:r w:rsidRPr="00030D87">
        <w:rPr>
          <w:szCs w:val="32"/>
        </w:rPr>
        <w:t>真实姓名。超出公示期的异议不予受理。</w:t>
      </w:r>
    </w:p>
    <w:p w:rsidR="009A3CA8" w:rsidRPr="00030D87" w:rsidRDefault="009A3CA8" w:rsidP="009A3CA8">
      <w:pPr>
        <w:adjustRightInd w:val="0"/>
        <w:spacing w:line="590" w:lineRule="exact"/>
        <w:ind w:firstLineChars="200" w:firstLine="630"/>
        <w:rPr>
          <w:szCs w:val="32"/>
        </w:rPr>
      </w:pPr>
    </w:p>
    <w:p w:rsidR="00F37265" w:rsidRPr="00552828" w:rsidRDefault="00F37265" w:rsidP="009A3CA8">
      <w:pPr>
        <w:adjustRightInd w:val="0"/>
        <w:spacing w:line="590" w:lineRule="exact"/>
        <w:ind w:firstLineChars="200" w:firstLine="630"/>
        <w:rPr>
          <w:szCs w:val="32"/>
        </w:rPr>
      </w:pPr>
      <w:r>
        <w:rPr>
          <w:rFonts w:hint="eastAsia"/>
          <w:szCs w:val="32"/>
        </w:rPr>
        <w:t>业务</w:t>
      </w:r>
      <w:r w:rsidRPr="00552828">
        <w:rPr>
          <w:rFonts w:hint="eastAsia"/>
          <w:szCs w:val="32"/>
        </w:rPr>
        <w:t>咨询电话：</w:t>
      </w:r>
      <w:r w:rsidRPr="00552828">
        <w:rPr>
          <w:rFonts w:hint="eastAsia"/>
          <w:szCs w:val="32"/>
        </w:rPr>
        <w:t>025-5771</w:t>
      </w:r>
      <w:r>
        <w:rPr>
          <w:rFonts w:hint="eastAsia"/>
          <w:szCs w:val="32"/>
        </w:rPr>
        <w:t>5340</w:t>
      </w:r>
    </w:p>
    <w:p w:rsidR="00F37265" w:rsidRPr="00552828" w:rsidRDefault="00F37265" w:rsidP="009A3CA8">
      <w:pPr>
        <w:adjustRightInd w:val="0"/>
        <w:spacing w:line="590" w:lineRule="exact"/>
        <w:ind w:firstLineChars="200" w:firstLine="630"/>
        <w:rPr>
          <w:szCs w:val="32"/>
        </w:rPr>
      </w:pPr>
      <w:r>
        <w:rPr>
          <w:rFonts w:hint="eastAsia"/>
          <w:szCs w:val="32"/>
        </w:rPr>
        <w:t>监督投诉电话</w:t>
      </w:r>
      <w:r w:rsidRPr="00552828">
        <w:rPr>
          <w:rFonts w:hint="eastAsia"/>
          <w:szCs w:val="32"/>
        </w:rPr>
        <w:t>：</w:t>
      </w:r>
      <w:r w:rsidRPr="00552828">
        <w:rPr>
          <w:rFonts w:hint="eastAsia"/>
          <w:szCs w:val="32"/>
        </w:rPr>
        <w:t>025-</w:t>
      </w:r>
      <w:r>
        <w:rPr>
          <w:rFonts w:hint="eastAsia"/>
          <w:szCs w:val="32"/>
        </w:rPr>
        <w:t>5</w:t>
      </w:r>
      <w:r w:rsidRPr="00552828">
        <w:rPr>
          <w:rFonts w:hint="eastAsia"/>
          <w:szCs w:val="32"/>
        </w:rPr>
        <w:t>7</w:t>
      </w:r>
      <w:r>
        <w:rPr>
          <w:rFonts w:hint="eastAsia"/>
          <w:szCs w:val="32"/>
        </w:rPr>
        <w:t>723606</w:t>
      </w:r>
      <w:r w:rsidR="009F54E7">
        <w:rPr>
          <w:rFonts w:hint="eastAsia"/>
          <w:szCs w:val="32"/>
        </w:rPr>
        <w:t>，</w:t>
      </w:r>
      <w:r w:rsidR="009F54E7">
        <w:rPr>
          <w:rFonts w:hint="eastAsia"/>
          <w:szCs w:val="32"/>
        </w:rPr>
        <w:t>86500659</w:t>
      </w:r>
    </w:p>
    <w:p w:rsidR="00F37265" w:rsidRDefault="00F37265" w:rsidP="009A3CA8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200" w:firstLine="630"/>
        <w:jc w:val="both"/>
        <w:rPr>
          <w:rFonts w:ascii="Times New Roman" w:eastAsia="方正仿宋_GBK" w:hAnsi="Times New Roman" w:cs="Times New Roman"/>
          <w:snapToGrid w:val="0"/>
          <w:sz w:val="32"/>
          <w:szCs w:val="32"/>
        </w:rPr>
      </w:pPr>
    </w:p>
    <w:p w:rsidR="009A3CA8" w:rsidRDefault="009A3CA8" w:rsidP="009A3CA8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200" w:firstLine="630"/>
        <w:jc w:val="both"/>
        <w:rPr>
          <w:rFonts w:ascii="Times New Roman" w:eastAsia="方正仿宋_GBK" w:hAnsi="Times New Roman" w:cs="Times New Roman"/>
          <w:snapToGrid w:val="0"/>
          <w:sz w:val="32"/>
          <w:szCs w:val="32"/>
        </w:rPr>
      </w:pPr>
    </w:p>
    <w:p w:rsidR="008C0CDB" w:rsidRPr="00A249FB" w:rsidRDefault="008C0CDB" w:rsidP="009A3CA8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200" w:firstLine="630"/>
        <w:jc w:val="both"/>
        <w:rPr>
          <w:rFonts w:ascii="Times New Roman" w:eastAsia="方正仿宋_GBK" w:hAnsi="Times New Roman" w:cs="Times New Roman"/>
          <w:snapToGrid w:val="0"/>
          <w:sz w:val="32"/>
          <w:szCs w:val="32"/>
        </w:rPr>
      </w:pPr>
      <w:r w:rsidRPr="00AD1588">
        <w:rPr>
          <w:rFonts w:ascii="Times New Roman" w:eastAsia="方正仿宋_GBK" w:hAnsi="Times New Roman" w:cs="Times New Roman"/>
          <w:snapToGrid w:val="0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：</w:t>
      </w:r>
      <w:r w:rsidRPr="00A249FB">
        <w:rPr>
          <w:rFonts w:ascii="Times New Roman" w:eastAsia="方正仿宋_GBK" w:hAnsi="Times New Roman" w:cs="Times New Roman"/>
          <w:snapToGrid w:val="0"/>
          <w:sz w:val="32"/>
          <w:szCs w:val="32"/>
        </w:rPr>
        <w:t>20</w:t>
      </w:r>
      <w:r w:rsidR="00F37265"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2</w:t>
      </w:r>
      <w:r w:rsidR="00025E19"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1</w:t>
      </w:r>
      <w:r w:rsidRPr="00A249FB">
        <w:rPr>
          <w:rFonts w:ascii="Times New Roman" w:eastAsia="方正仿宋_GBK" w:hAnsi="Times New Roman" w:cs="Times New Roman"/>
          <w:snapToGrid w:val="0"/>
          <w:sz w:val="32"/>
          <w:szCs w:val="32"/>
        </w:rPr>
        <w:t>年度</w:t>
      </w:r>
      <w:r w:rsidR="008C437F" w:rsidRPr="00A249FB"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拟</w:t>
      </w:r>
      <w:r w:rsidR="008C437F"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新建</w:t>
      </w:r>
      <w:r w:rsidRPr="00A249FB">
        <w:rPr>
          <w:rFonts w:ascii="Times New Roman" w:eastAsia="方正仿宋_GBK" w:hAnsi="Times New Roman" w:cs="Times New Roman"/>
          <w:snapToGrid w:val="0"/>
          <w:sz w:val="32"/>
          <w:szCs w:val="32"/>
        </w:rPr>
        <w:t>省级工程技术研究中心</w:t>
      </w:r>
      <w:r w:rsidR="006F1899"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清单</w:t>
      </w:r>
    </w:p>
    <w:p w:rsidR="009A3CA8" w:rsidRDefault="009A3CA8" w:rsidP="009A3CA8">
      <w:pPr>
        <w:adjustRightInd w:val="0"/>
        <w:spacing w:line="590" w:lineRule="exact"/>
        <w:rPr>
          <w:rFonts w:cs="宋体"/>
          <w:szCs w:val="32"/>
        </w:rPr>
      </w:pPr>
    </w:p>
    <w:p w:rsidR="00734F9F" w:rsidRDefault="00734F9F" w:rsidP="009A3CA8">
      <w:pPr>
        <w:adjustRightInd w:val="0"/>
        <w:spacing w:line="590" w:lineRule="exact"/>
        <w:rPr>
          <w:rFonts w:cs="宋体"/>
          <w:szCs w:val="32"/>
        </w:rPr>
      </w:pPr>
    </w:p>
    <w:p w:rsidR="009A3CA8" w:rsidRDefault="009A3CA8" w:rsidP="009A3CA8">
      <w:pPr>
        <w:ind w:leftChars="1500" w:left="4725" w:rightChars="300" w:right="945" w:firstLine="0"/>
        <w:jc w:val="center"/>
        <w:rPr>
          <w:spacing w:val="20"/>
        </w:rPr>
      </w:pPr>
      <w:r>
        <w:rPr>
          <w:rFonts w:hint="eastAsia"/>
          <w:spacing w:val="20"/>
        </w:rPr>
        <w:t>江苏省科学技术厅</w:t>
      </w:r>
    </w:p>
    <w:p w:rsidR="009A3CA8" w:rsidRDefault="009A3CA8" w:rsidP="009A3CA8">
      <w:pPr>
        <w:ind w:leftChars="1500" w:left="4725" w:rightChars="300" w:right="945" w:firstLine="0"/>
        <w:jc w:val="center"/>
      </w:pPr>
      <w:r>
        <w:rPr>
          <w:rFonts w:hint="eastAsia"/>
        </w:rPr>
        <w:t>202</w:t>
      </w:r>
      <w:r w:rsidR="00EC0788"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E00BBD">
        <w:rPr>
          <w:rFonts w:hint="eastAsia"/>
        </w:rPr>
        <w:t>22</w:t>
      </w:r>
      <w:bookmarkStart w:id="0" w:name="_GoBack"/>
      <w:bookmarkEnd w:id="0"/>
      <w:r>
        <w:rPr>
          <w:rFonts w:hint="eastAsia"/>
        </w:rPr>
        <w:t>日</w:t>
      </w:r>
    </w:p>
    <w:p w:rsidR="009A3CA8" w:rsidRDefault="009A3CA8">
      <w:pPr>
        <w:widowControl/>
        <w:autoSpaceDE/>
        <w:autoSpaceDN/>
        <w:snapToGrid/>
        <w:spacing w:line="240" w:lineRule="auto"/>
        <w:ind w:firstLine="0"/>
        <w:jc w:val="left"/>
        <w:rPr>
          <w:rFonts w:ascii="方正黑体_GBK" w:eastAsia="方正黑体_GBK" w:cs="宋体"/>
          <w:szCs w:val="32"/>
        </w:rPr>
      </w:pPr>
      <w:r>
        <w:rPr>
          <w:rFonts w:ascii="方正黑体_GBK" w:eastAsia="方正黑体_GBK" w:cs="宋体"/>
          <w:szCs w:val="32"/>
        </w:rPr>
        <w:br w:type="page"/>
      </w:r>
    </w:p>
    <w:p w:rsidR="009A3CA8" w:rsidRDefault="009A3CA8" w:rsidP="009A3CA8">
      <w:pPr>
        <w:adjustRightInd w:val="0"/>
        <w:spacing w:line="240" w:lineRule="auto"/>
        <w:ind w:firstLine="0"/>
        <w:rPr>
          <w:rFonts w:ascii="方正黑体_GBK" w:eastAsia="方正黑体_GBK" w:cs="宋体"/>
          <w:szCs w:val="32"/>
        </w:rPr>
      </w:pPr>
      <w:r w:rsidRPr="009A3CA8">
        <w:rPr>
          <w:rFonts w:ascii="方正黑体_GBK" w:eastAsia="方正黑体_GBK" w:cs="宋体" w:hint="eastAsia"/>
          <w:szCs w:val="32"/>
        </w:rPr>
        <w:lastRenderedPageBreak/>
        <w:t>附件</w:t>
      </w:r>
    </w:p>
    <w:p w:rsidR="00734F9F" w:rsidRPr="00734F9F" w:rsidRDefault="00734F9F" w:rsidP="00734F9F">
      <w:pPr>
        <w:autoSpaceDE/>
        <w:autoSpaceDN/>
        <w:snapToGrid/>
        <w:spacing w:line="240" w:lineRule="auto"/>
        <w:ind w:firstLine="0"/>
        <w:jc w:val="center"/>
        <w:rPr>
          <w:rFonts w:ascii="方正小标宋_GBK" w:eastAsia="方正小标宋_GBK" w:hAnsi="等线"/>
          <w:snapToGrid/>
          <w:kern w:val="2"/>
          <w:sz w:val="36"/>
          <w:szCs w:val="36"/>
        </w:rPr>
      </w:pPr>
      <w:r w:rsidRPr="00734F9F">
        <w:rPr>
          <w:rFonts w:ascii="方正小标宋_GBK" w:eastAsia="方正小标宋_GBK" w:hint="eastAsia"/>
          <w:kern w:val="2"/>
          <w:sz w:val="36"/>
          <w:szCs w:val="36"/>
        </w:rPr>
        <w:t>2021年度拟新建省级工程技术研究中心清单</w:t>
      </w:r>
    </w:p>
    <w:tbl>
      <w:tblPr>
        <w:tblW w:w="5194" w:type="pct"/>
        <w:jc w:val="center"/>
        <w:tblLook w:val="04A0" w:firstRow="1" w:lastRow="0" w:firstColumn="1" w:lastColumn="0" w:noHBand="0" w:noVBand="1"/>
      </w:tblPr>
      <w:tblGrid>
        <w:gridCol w:w="549"/>
        <w:gridCol w:w="5320"/>
        <w:gridCol w:w="3543"/>
      </w:tblGrid>
      <w:tr w:rsidR="00734F9F" w:rsidRPr="004C6936" w:rsidTr="00F96B4D">
        <w:trPr>
          <w:trHeight w:val="340"/>
          <w:tblHeader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00" w:lineRule="exact"/>
              <w:ind w:firstLine="0"/>
              <w:jc w:val="center"/>
              <w:rPr>
                <w:rFonts w:eastAsiaTheme="minorEastAsia"/>
                <w:b/>
                <w:bCs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b/>
                <w:bCs/>
                <w:snapToGrid/>
                <w:color w:val="000000"/>
                <w:sz w:val="20"/>
              </w:rPr>
              <w:t>序号</w:t>
            </w:r>
          </w:p>
        </w:tc>
        <w:tc>
          <w:tcPr>
            <w:tcW w:w="2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240" w:lineRule="exact"/>
              <w:ind w:firstLine="0"/>
              <w:jc w:val="center"/>
              <w:rPr>
                <w:rFonts w:eastAsiaTheme="minorEastAsia"/>
                <w:b/>
                <w:bCs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b/>
                <w:bCs/>
                <w:snapToGrid/>
                <w:color w:val="000000"/>
                <w:sz w:val="20"/>
              </w:rPr>
              <w:t>项目名称</w:t>
            </w:r>
          </w:p>
        </w:tc>
        <w:tc>
          <w:tcPr>
            <w:tcW w:w="1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240" w:lineRule="exact"/>
              <w:ind w:firstLine="0"/>
              <w:jc w:val="center"/>
              <w:rPr>
                <w:rFonts w:eastAsiaTheme="minorEastAsia"/>
                <w:b/>
                <w:bCs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b/>
                <w:bCs/>
                <w:snapToGrid/>
                <w:color w:val="000000"/>
                <w:sz w:val="20"/>
              </w:rPr>
              <w:t>依托单位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江苏省交通大数据工程技术研究中心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南京市城市与交通规划设计研究院股份有限公司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江苏省电子对抗模拟工程技术研究中心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南京航天工业科技有限公司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江苏省锅炉安全节能环保工程技术研究中心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南京科达新控仪表有限公司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江苏省环境及数字水利工程技术研究中心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南京市水利规划设计院股份有限公司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江苏省自然资源空间信息工程技术研究中心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南京国图信息产业有限公司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江苏省化学药物制剂工程技术研究中心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扬子江药业集团南京海陵药业有限公司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江苏省数字孪生智慧建设工程技术研究中心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江苏东交智控科技集团股份有限公司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江苏省高速公路绿色养护工程技术研究中心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江苏现代路桥有限责任公司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江苏省海上构筑物固化材料防护工程技术研究中心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江苏坤泽科技股份有限公司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江苏省安全生产管理工程技术研究中心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南京久润安全科技有限公司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江苏省智慧教室互动黑板工程技术研究中心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江苏欧帝电子科技有限公司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MEMS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传感器工程技术研究中心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南京沃天科技股份有限公司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江苏省计算机视觉工程技术研究中心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南京甄视智能科技有限公司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江苏省船舶动力系统零件先进制造工程技术研究中心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南京中远海运船舶设备配件有限公司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江苏省智能电气工程技术研究中心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环宇集团（南京）有限公司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江苏省电力行业节能环保工程技术研究中心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江苏方天电力技术有限公司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江苏省航空件高速加工数控机床工程技术研究中心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南京宁庆数控机床制造有限公司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江苏省传热工程技术研究中心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南京艾科美热能科技有限公司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江苏省卫星测控通信工程技术研究中心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南京屹信航天科技有限公司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江苏省绿色隧道工程技术研究中心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中路交科科技股份有限公司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江苏省量子通信安全设备工程技术研究中心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北京中创为南京量子通信技术有限公司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江苏省新型阻燃复合输送带工程技术研究中心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宁顺集团有限公司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江苏省矿井智能设备工程技术研究中心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南京双京电器集团有限公司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江苏省水处理流体混合工程技术研究中心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南京贝特环保通用设备制造有限公司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江苏省绿色建筑材料高性能混凝土工程技术研究中心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江苏金海宁新型建材科技有限公司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江苏省可降解柔性绝热纤维工程技术研究中心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南京彤天岩棉有限公司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江苏省畜禽产品加工工程技术研究中心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南京黄教授食品科技有限公司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江苏省汽车电机振动与噪声工程技术研究中心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南京胜捷电机制造有限公司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江苏省新能源汽车系统工程技术研究中心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南京恒天领锐汽车有限公司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江苏省绿色表处理技术工程技术研究中心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南京科润新材料技术有限公司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江苏省湿垃圾资源化处理工程技术研究中心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无锡马盛环境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能源科技有限公司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江苏省高性能三维多孔弹性研磨复合材料工程技术研究中心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旺绿鸿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纺织品有限公司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江苏省高性能镍板带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材工程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无锡市东杨新材料股份有限公司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江苏省微处理器（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MCU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）工程技术研究中心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中科芯集成电路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江苏省智能果蔬加工装备工程技术研究中心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江苏楷益智能科技有限公司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江苏省智能感知雷达与测试工程技术研究中心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无锡市雷华科技有限公司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江苏省汽车振动噪声工程技术研究中心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无锡吉兴汽车声学部件科技有限公司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3D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视觉机器人智能装备工程技术研究中心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无锡埃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姆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维工业控制设备有限公司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江苏省基因诊断工程技术研究中心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臻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和精准医学检验实验室无锡有限公司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江苏省生物医用材料与器械工程技术研究中心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无锡贝迪生物工程股份有限公司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江苏省精密箔材冷轧工程技术研究中心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无锡华生精密材料股份有限公司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江苏省（大唐）工业大数据工程技术研究中心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大唐融合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物联科技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江苏省先进工业激光器工程技术研究中心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无锡锐科光纤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激光技术有限责任公司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江苏省压力传感器芯片工程技术研究中心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无锡华阳科技有限公司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江苏省（通用）水环境治理工程技术研究中心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江苏通用环保集团有限公司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江苏省焚烧资源化工程技术研究中心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江苏瑞鼎环境工程有限公司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江苏省（远恒）外用药物工程技术研究中心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江苏远恒药业有限公司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鑫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华）集成电路用高纯硅工程技术研究中心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鑫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华半导体材料科技有限公司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江苏省（长江生物）水禽营养与饲料工程技术研究中心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江苏中煤长江生物科技有限公司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江苏省（北矿金属）废旧动力电池综合回收循环利用工程技术研究中心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江苏北矿金属循环利用科技有限公司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江苏省（黑白龙）尼龙新材料工程技术研究中心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徐州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黑白龙工程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尼龙有限公司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江苏省（速利达）新能源电车及其关键零部件工程技术研究中心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江苏速利达机车有限公司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江苏省（派克斯特）纤维素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醚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制造工程技术研究中心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江苏派克斯特纤维素有限公司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江苏省（桂柳牧业）抗氧化功能种鸭饲料工程技术研究中心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江苏桂柳牧业集团有限公司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江苏省（中盟）电气传输工程技术研究中心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江苏中盟电气设备有限公司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江苏省（祥和）新能源汽车电机工程技术研究中心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江苏祥和电子科技有限公司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江苏省（伟业）高强度防腐特种铝型材工程技术研究中心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江苏伟业铝材有限公司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江苏省高性能动力电池工程技术研究中心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蜂巢能源科技有限公司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江苏省新一代无线通信工程技术研究中心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信维通信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（江苏）有限公司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60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江苏省长三角环境工程技术研究中心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江苏长三角环境科学技术研究院有限公司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61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江苏省薄层高质量石墨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烯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粉体工程技术研究中心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常州第六元素材料科技股份有限公司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62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江苏省新能源发电、储能系统产品质量检测工程技术研究中心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常州华阳检验检测技术有限公司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63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江苏省口服固体智能化工艺工程技术研究中心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创志科技（江苏）股份有限公司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lastRenderedPageBreak/>
              <w:t>64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江苏省化纤纺丝组件及喷丝板工程技术研究中心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常州纺兴精密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机械有限公司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65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江苏省轨道交通智能控制系统工程技术研究中心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江苏明伟万盛科技有限公司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66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江苏省海洋工业防护工程技术研究中心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中海油常州涂料化工研究院有限公司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67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江苏省高端智能开关电源工程技术研究中心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常州市创联电源科技股份有限公司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68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江苏省可再生复合芯材研究及应用工程技术研究中心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佳辰地板常州有限公司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69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江苏省阻隔及阻燃功能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膜工程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树杰塑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70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钢制扬克烘缸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溧阳市江南烘缸制造有限公司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71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江苏省智能电网及新能源仪器装备工程技术研究中心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江苏华鹏智能仪表科技股份有限公司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72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江苏省高精度薄壁医疗器械工程技术研究中心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溧阳市新力机械铸造有限公司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73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江苏省光通信智能装备工程技术研究中心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江苏亨通智能科技有限公司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74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通鼎智能无源光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网络工程技术研究中心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江苏通鼎宽带有限公司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75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江苏省磺胺类医药中间体工程技术研究中心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吴赣药业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76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江苏省诊断原料制备与检测工程技术研究中心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苏州近岸蛋白质科技股份有限公司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77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江苏省智慧建筑布线系统工程技术研究中心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江苏永鼎盛达电缆有限公司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78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江苏省超细纤维功能性新材料及电子领域应用工程技术研究中心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江苏聚杰微纤科技集团股份有限公司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79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江苏省科林环保除尘设备工程技术研究中心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科林环保技术有限责任公司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80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江苏省轻量化汽车铝型材工程技术研究中心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吴江市新申铝业科技发展有限公司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81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江苏省显示面板激光修复工程技术研究中心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苏州科韵激光科技有限公司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82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江苏省智能物流装备工程技术研究中心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苏州双祺自动化设备有限公司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83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江苏省海上遇险救生通信工程技术研究中心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苏州市江海通讯发展实业有限公司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84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江苏省智能开关无刷直流电机控制工程技术研究中心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苏州华之杰电讯股份有限公司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85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江苏省生物样本分析检测工程技术研究中心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苏州国辰生物科技股份有限公司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86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5G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高频线路板电子功能材料工程技术研究中心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苏州市新广益电子有限公司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87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江苏省新型散热绝缘材料工程技术研究中心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苏州世沃电子科技有限公司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88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江苏省先锋智能电动仓储车工程技术研究中心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苏州先锋物流装备科技有限公司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89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江苏省绿色高性能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砼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桥隧构件工程技术研究中心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苏州三佳交通工程有限公司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90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江苏省新型多功能铝合金梯工程技术研究中心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苏州中创铝业有限公司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91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江苏省数字产业温控工程技术研究中心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苏州黑盾环境股份有限公司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92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江苏省医病辐射防护高分子材料工程技术研究中心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苏州嘉乐威新材料股份有限公司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93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江苏省高性能铝合金节能门窗工程技术研究中心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中亿丰罗普斯金铝业股份有限公司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94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江苏省精密注塑成型工程技术研究中心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中亿腾模塑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科技（苏州）有限公司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95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江苏省汽车零部件智能测试设备工程技术研究中心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凌创电子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系统有限公司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96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江苏省装配式与智能化融合建筑装饰工程技术研究中心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苏州美瑞德建筑装饰有限公司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97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江苏省青蒿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素工程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张家港威胜生物医药有限公司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lastRenderedPageBreak/>
              <w:t>98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江苏省大尺寸蓝宝石晶体材料工程技术研究中心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苏州恒嘉晶体材料有限公司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99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江苏省新型高效相变储热式热库工程技术研究中心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江苏启能新能源材料有限公司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100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江苏省高效节能船用燃油废气锅炉工程技术研究中心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张家港海陆沙洲科技有限公司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101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江苏省（长隆）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LNG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低温装卸设备工程技术研究中心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江苏长隆石化装备有限公司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102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江苏省汽车内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饰材料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贝内克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-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长顺汽车内饰材料（张家港）有限公司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103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江苏省高可靠性功率器件工程技术研究中心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苏州锴威特半导体股份有限公司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104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5G&amp;6G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通讯高效冷却散热系统工程技术研究中心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太仓市华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盈电子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材料有限公司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105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江苏省智能物流装备工程技术研究中心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苏州鸿安机械股份有限公司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106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江苏省防爆型永磁式电机工程技术研究中心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苏州佳电飞球电机有限公司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107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江苏省新型装配式建筑预制构件工程技术研究中心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苏州良浦住宅工业有限公司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108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江苏省环保水性聚氨酯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PU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复合材料工程技术研究中心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苏州瑞高新材料有限公司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109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慧源塑胶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）高分子材料工程技术研究中心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南通慧源塑胶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110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江苏省广野智能化生产线（装备）工程技术研究中心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南通广野自动化系统工程有限公司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111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江苏省电子化学品工程技术研究中心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南通新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宙邦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电子材料有限公司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112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江苏省高可靠性海、陆电缆连接器工程技术研究中心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江苏中天科技电缆附件有限公司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113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江苏省（建工）建筑钢结构工程技术研究中心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上海建工（江苏）钢结构有限公司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114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百奥赛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图）模式动物（应用于产业化）工程技术研究中心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百奥赛图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江苏基因生物技术有限公司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115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江苏省动力系统测试装备工程技术研究中心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南通常测机电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设备有限公司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116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江苏省（聚星）高韧性低碳合金钢工程技术研究中心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南通聚星铸锻有限公司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117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江苏省（新瑞）药物研发工程技术研究中心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江苏新瑞药业有限公司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118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申模复杂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检具工艺及制造工程技术研究中心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申模南通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机械科技有限公司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119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江苏省（中天）海洋系统工程技术研究中心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中天海洋系统有限公司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120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5G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高频高速微波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覆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铜板工程技术研究中心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江苏诺德新材料股份有限公司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121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江苏省华峰超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纤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江苏华峰超纤材料有限公司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122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江苏省太阳能电池及系统应用工程技术研究中心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韩华新能源（启东）有限公司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123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江苏省功能无机材料与食品添加剂工程技术研究中心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天富（连云港）食品配料有限公司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124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江苏省高端聚烯烃新材料工程技术研究中心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江苏斯尔邦石化有限公司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125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江苏省解热镇痛类原料药工程技术研究中心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连云港康乐药业有限公司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126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江苏省碳素新材料工程技术研究中心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江苏嘉明碳素新材料有限公司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127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江苏省植物功能成分综合利用工程技术研究中心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江苏得乐康生物科技有限公司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128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江苏省（晶海洋）太阳能硅片工程技术研究中心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晶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海洋半导体材料（东海）有限公司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129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江苏省药品制剂工程技术研究中心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江苏福邦药业有限公司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130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江苏省高纯度无机盐工程技术研究中心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江苏科伦多食品配料有限公司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lastRenderedPageBreak/>
              <w:t>131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江苏省节能高效微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特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电机工程技术研究中心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淮安威灵电机制造有限公司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132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江苏省生物发酵乳制品工程技术研究中心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淮安快鹿牛奶有限公司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133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江苏省养殖水环境改良工程技术研究中心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淮安正昌饲料有限公司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134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江苏省聚氨酯新材料工程技术研究中心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江苏利宏科技发展有限公司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135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江苏省抗热震微晶玻璃器皿工程技术研究中心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悦丰晶瓷科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持有限公司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136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江苏省中高档酒盒彩印包装工程技术研究中心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淮安市康诺克彩印有限公司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137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江苏省城市交通智慧护栏工程技术研究中心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江苏爱可青交通科技有限公司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138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江苏省微特型气泵工程技术研究中心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江苏亿美电器有限公司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139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江苏省口腔清洁护理用牙线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棒工程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彧寰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科技江苏有限公司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140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江苏省土壤调查与修复工程技术研究中心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江苏科易达环保科技有限公司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141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江苏省三元软包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锂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离子动力电池工程技术研究中心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捷威动力工业江苏有限公司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142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江苏省高效低成本太阳能硅电池工程技术研究中心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润阳悦达光伏科技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143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江苏省智能可穿戴通信终端设备工程技术研究中心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盐城吉凯同科技有限公司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144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江苏省龙尚电除尘器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江苏龙尚重工有限公司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145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江苏省低能耗半导体元器件工程技术研究中心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盐城矽润半导体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146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江苏省石油钻采设备工程技术研究中心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江苏恒达机械制造有限公司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147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江苏省高性能低能耗智能手机主板工程技术研究中心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江苏天谷数字信息产业发展有限公司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148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江苏省轻型高低压压裂管汇工程技术研究中心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盐城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市崇达石化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机械有限公司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149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江苏省海工用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强韧与耐蚀一体化合金材料工程技术研究中心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江苏力达实业科技有限公司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150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江苏省新能源汽车管路系统（华光）工程技术研究中心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扬州华光橡塑新材料有限公司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151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江苏省淮扬风味食品加工产业工程技术研究中心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扬州冶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春食品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生产配送股份有限公司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152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江苏省绿色智能垃圾压缩成套处理设备工程技术研究中心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扬州金威环保科技有限公司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153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江苏省美德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莱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安全注射器械工程技术研究中心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扬州美德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莱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医疗用品有限公司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154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江苏省智能电表及用电信息采集设备工程技术研究中心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扬州万泰电子科技有限公司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155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江苏省高性能天然胶乳发泡材料设计与绿色制造工程技术研究中心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江苏爱德福乳胶制品有限公司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156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江苏省高温陶瓷复合材料工程技术研究中心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江苏新时高温材料股份有限公司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157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江苏省高强韧铝合金轮毂工程技术研究中心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扬州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戴卡轮毂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制造有限公司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158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江苏省路桥隧智能建造及应用工程技术研究中心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江苏瑞沃建设集团有限公司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159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江苏省汽车装饰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件工程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江苏科达车业有限公司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160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江苏省绿色聚酯复合纤维工程技术研究中心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扬州富威尔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复合材料有限公司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161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江苏省谷物精深加工装备工程技术研究中心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扬州科润德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机械有限公司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162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江苏省热传输用高性能铝合金板带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材工程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镇江龙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源铝业有限公司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163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江苏省减震橡胶工程技术研究中心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镇江同立橡胶有限公司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164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江苏省特种过滤材料工程技术研究中心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江苏大亚滤嘴材料有限公司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lastRenderedPageBreak/>
              <w:t>165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江苏省高性能轻量化铝合金车轮工程技术研究中心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大亚车轮制造有限公司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166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江苏省数控机床自动换刀系统工程技术研究中心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冈田精机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丹阳有限公司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167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江苏省复合功能差异化涤纶短纤维工程技术研究中心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江苏垶恒复合材料有限公司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168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LR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系列碱性电池智能成套装备工程技术研究中心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琦瑞科技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（江苏）有限公司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169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江苏省高效换热器工程技术研究中心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江苏唯益换热器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170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江苏省高性能热塑复合材料工程技术研究中心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江苏奇一科技有限公司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171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江苏省智能中压配电设备工程技术研究中心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江苏大全长江电器股份有限公司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172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江苏省超高压树脂软管工程技术研究中心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泰州长力树脂管有限公司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173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江苏省微电子封装材料工程技术研究中心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江苏科化新材料科技有限公司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174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江苏省铝合金制动器工程技术研究中心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泰州市天宇交通器材有限公司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175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江苏省中药质量溯源工程技术研究中心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扬子江药业集团江苏龙凤堂中药有限公司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176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江苏省（友润）引线框架工程技术研究中心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泰州友润电子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177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江苏省铝合金精密成形工程技术研究中心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江苏太平洋齿轮传动有限公司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178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江苏省新型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锂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离子电池工程技术研究中心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江苏双登富朗特新能源有限公司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179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九洲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）新型焊材工程技术研究中心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江苏九洲新材料科技有限公司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180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江苏省新能源电机工程技术研究中心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江苏航天动力机电有限公司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181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江苏省农用表面活性剂工程技术研究中心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江苏凯元科技有限公司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182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江苏省直流变频电机工程技术研究中心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江苏富天江电子电器有限公司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183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江苏省（永盛）车载背光源工程技术研究中心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靖江市永盛光电科技有限公司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184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江苏省（吉龙）休闲塑胶用品工程技术研究中心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江苏吉龙运动休闲用品有限公司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185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江苏省在线激光赋码装备及智能制造应用工程技术研究中心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江苏华工激光科技有限公司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186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江苏省功能性过滤型复合材料工程技术研究中心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亿茂环境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187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江苏省高性能、高光效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LED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外延片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&amp;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芯片工程技术研究中心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聚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灿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光电科技（宿迁）有限公司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188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江苏省（联康）超柔、超薄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FPC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江苏联康信息股份有限公司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189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江苏省（华绿）食用菌繁育与栽培工程技术研究中心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江苏华绿生物科技股份有限公司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190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江苏省（成达）高端酒类包装材料工程技术研究中心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泗阳县成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达制盖有限公司</w:t>
            </w:r>
            <w:proofErr w:type="gramEnd"/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191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江苏省敏感陶瓷材料与器件工程技术研究中心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江苏新林芝电子科技股份有限公司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192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江苏省新能源汽车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热管理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管路系统工程技术研究中心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江阴标榜汽车部件股份有限公司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193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江苏省金属装饰墙板工程技术研究中心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江苏大东新材料科技有限公司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194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江苏省车灯精密模具工程技术研究中心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江苏星科精密模具有限公司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195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江苏省高洁净应用材料工程技术研究中心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昆山新</w:t>
            </w:r>
            <w:proofErr w:type="gramStart"/>
            <w:r w:rsidRPr="004C6936">
              <w:rPr>
                <w:rFonts w:eastAsiaTheme="minorEastAsia"/>
                <w:snapToGrid/>
                <w:sz w:val="20"/>
              </w:rPr>
              <w:t>莱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洁净应用材料股份有限公司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196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江苏省印刷电路板高精密加工工具工程技术研究中心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华伟纳精密工具（昆山）有限公司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197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江苏省智能玻璃应力仪工程技术研究中心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苏州精创光学仪器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198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江苏省轻量化特殊改性聚烯烃材料工程技术研究中心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昆山禾振瑞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新复合材料有限公司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lastRenderedPageBreak/>
              <w:t>199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江苏省翼捷气体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检测传感器工程技术研究中心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翼捷安全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设备（昆山）有限公司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200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江苏省智能电网综合治理工程技术研究中心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帝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森克罗德集团有限公司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201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江苏省高品质多用途环保铝箔制品工程技术研究中心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昆山铝业股份有限公司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202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江苏省服务器核心芯片工程技术研究中心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澜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起电子科技（昆山）有限公司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203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江苏省运动</w:t>
            </w:r>
            <w:proofErr w:type="gramStart"/>
            <w:r w:rsidRPr="004C6936">
              <w:rPr>
                <w:rFonts w:eastAsiaTheme="minorEastAsia"/>
                <w:snapToGrid/>
                <w:sz w:val="20"/>
              </w:rPr>
              <w:t>器械物联智能控制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艺唯科技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204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江苏省超精密智能组装与检测装备工程技术研究中心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江苏立讯机器人有限公司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205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江苏省高强功能合纤长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丝工程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常熟涤纶有限公司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206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江苏省智能化服装生产设备工程技术研究中心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常熟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市百联自动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机械有限公司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207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江苏省新能源汽车总成测试系统工程技术研究中心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苏州英特模汽车科技有限公司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208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江苏省天然植物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酚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基新材料工程技术研究中心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常熟耐素生物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材料科技有限公司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209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江苏省兆瓦级风电叶片及模具工程技术研究中心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苏州天顺复合材料科技有限公司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210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江苏省美亚核苷酸类药物及关键中间体绿色合成工程技术研究中心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美亚药业海安有限公司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211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江苏省鼎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鑫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长寿命高能比锂电池工程技术研究中心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南通鼎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鑫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电池有限公司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212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江苏省新源摩擦密封用特种纤维工程技术研究中心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南通新源特种纤维有限公司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213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江苏省增光科技机场道面养护材料工程技术研究中心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江苏增光新材料科技股份有限公司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214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江苏省铭利达汽车轻量化零部件压铸成形工程技术研究中心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江苏铭利达科技有限公司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215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江苏省风力发电设备关键零部件工程技术研究中心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惠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尔信机械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（泰兴）有限公司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216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江苏省特种环保型阻燃橡塑绝热材料工程技术研究中心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赢胜节能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集团有限公司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217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江苏省高性能橡胶轮胎工程技术研究中心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江苏东昊橡胶有限公司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218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江苏省拉远光电复合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缆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江苏华脉新材料有限公司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219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江苏省安全生产大数据工程技术研究中心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南京安元科技有限公司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220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江苏省智能安全服务工程技术研究中心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南京联成科技发展股份有限公司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221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江苏省干细胞转化工程技术研究中心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南京鼓楼医院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222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江苏省人源化模型与药物筛选工程技术研究中心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</w:t>
            </w:r>
            <w:proofErr w:type="gramStart"/>
            <w:r w:rsidRPr="004C6936">
              <w:rPr>
                <w:rFonts w:eastAsiaTheme="minorEastAsia"/>
                <w:snapToGrid/>
                <w:sz w:val="20"/>
              </w:rPr>
              <w:t>集萃药康生物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223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江苏省肿瘤微创消融工程技术研究中心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南京亿高微波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系统工程有限公司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224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江苏省化学创新</w:t>
            </w:r>
            <w:proofErr w:type="gramStart"/>
            <w:r w:rsidRPr="004C6936">
              <w:rPr>
                <w:rFonts w:eastAsiaTheme="minorEastAsia"/>
                <w:snapToGrid/>
                <w:sz w:val="20"/>
              </w:rPr>
              <w:t>药工程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江苏威凯尔医药科技有限公司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225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江苏省免疫诊断工程技术研究中心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南京诺尔曼生物技术股份有限公司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226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江苏省手性小分子药物工程技术研究中心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和鼎（南京）医药技术有限公司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227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江苏省药物一体化质量控制工程技术研究中心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南京明捷生物医药检测有限公司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228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江苏省多肽工程技术研究中心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南京斯拜科生化实业有限公司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229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江苏省智能电控工程技术研究中心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南京威孚金宁有限公司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230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江苏省聚合物改性新型成套装备工程技术研究中心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江苏诚盟装备股份有限公司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231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江苏省石化智慧焊接工程技术研究中心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南京南化建设有限公司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232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江苏省海洋装备及防务工程技术研究中心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江苏大洋海洋装备有限公司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lastRenderedPageBreak/>
              <w:t>233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江苏省动物营养工程技术研究中心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蓝星安迪苏南京有限公司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234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江苏省吡啶产业链催化新材料工程技术研究中心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南京红太阳生物化学有限责任公司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235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江苏省危废综合利用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南京长江江宇环保科技有限公司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236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sz w:val="20"/>
              </w:rPr>
              <w:t>危废超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临界处置工程技术研究中心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南京新奥环保技术有限公司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237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江苏省大型节能风力发电机组工程技术研究中心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南京风电科技有限公司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238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江苏省精密测量和测试工程技术研究中心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南京泰普森自动化设备有限公司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239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江苏省测风激光雷达工程技术研究中心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南京牧镭激光科技有限公司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240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江苏省大数据研发工程技术研究中心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中科曙光南京研究院有限公司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241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江苏省智慧教育工程技术研究中心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江苏金智教育信息股份有限公司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242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江苏省先进稀有金属合金材料工程技术研究中心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江苏美特林科特殊合金股份有限公司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243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江苏省智能流体工程技术研究中心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南京孚奥智能技术有限公司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244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江苏省轨道交通传动装置工程技术研究中心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南京高精轨道交通设备有限公司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245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江苏省海兴智能配用电工程技术研究中心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南京海兴电网技术有限公司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246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江苏省再生水利用与风险控制工程技术研究中心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南京环保产业创新中心有限公司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247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江苏省光学薄膜工程技术研究中心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南京茂莱光学科技股份有限公司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248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5G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通信测试系统工程技术研究中心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南京纳特通信电子有限公司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249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江苏省机能性包装新材料研发与应用工程技术研究中心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中船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重工鹏力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（南京）塑造科技有限公司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250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固废变能源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光大环境科技（中国）有限公司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251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江苏省新能源船舶动力工程技术研究中心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无锡赛思亿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电气科技有限公司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252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钛合金增材制造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飞而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康快速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制造科技有限责任公司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253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江苏省能源互联网平台工程技术研究中心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无锡英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臻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254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江苏省智能通讯设备研发工程技术研究中心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睿勤科技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255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江苏省功率半导体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封测工程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强茂电子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（无锡）有限公司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256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江苏省高性能数码电子雷管工程技术研究中心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无锡盛景微电子股份有限公司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257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江苏省汽车充电电源工程技术研究中心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帝发技术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（无锡）有限公司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258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江苏省电梯智能控制工程技术研究中心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英威腾电梯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控制技术有限公司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259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江苏省复合传动新材料工程技术研究中心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无锡林泰克斯新材料科技股份有限公司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260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江苏省三维激光制造装备工程技术研究中心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亚威创科源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激光装备有限公司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261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江苏省安全节能电机工程技术研究中心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无锡东元电机有限公司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262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江苏省智能交通信号控制系统工程技术研究中心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无锡安邦电气股份有限公司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263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江苏省新型导航定位工程技术研究中心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新纳传感系统有限公司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264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江苏省精密齿轮工程技术研究中心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江苏新银叶传动机电有限公司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265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江苏省电力电子智能驱动控制工程技术研究中心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台安科技（无锡）有限公司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266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江苏省超强耐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疲劳铜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及铜合金绞线工程技术研究中心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无锡超洲科技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lastRenderedPageBreak/>
              <w:t>267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锂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电子电池测试设备工程技术研究中心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无锡格林司通自动化设备股份有限公司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268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江苏省汽车精密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级进模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无锡明豪汽车零部件有限公司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269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江苏省汽车被动安全精密零部件工程技术研究中心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竹田（无锡）汽配制造有限公司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270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江苏省钢铁行业烟气超低排放治理工程技术研究中心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江苏新中金环保科技股份有限公司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271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江苏省固体废弃物资源化工程技术研究中心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江苏碧诺环保科技有限公司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272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江苏省锻钢冷轧辊工程技术研究中心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宜兴市永昌轧辊有限公司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273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江苏省智能电网用高安全性电力设备工程技术研究中心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米格电气江苏有限公司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274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江苏省多功能环保型有机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-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金属板复合材料工程技术研究中心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江苏立霸实业股份有限公司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275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江苏省高性能绿色无机阻燃材料工程技术研究中心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江苏艾特克阻燃材料有限公司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276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江苏省土壤调查监测与治理工程技术研究中心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江阴秋毫检测有限公司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277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江苏省船舶尾气洗涤装置工程技术研究中心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江阴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市博汇机械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成套设备有限公司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278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江苏省动力与储能电池工程技术研究中心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江苏海基新能源股份有限公司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279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江苏省新型橡胶制品工程技术研究中心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江苏科强新材料股份有限公司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280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江苏省小模数齿轮刀具工程技术研究中心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江阴塞特精密工具有限公司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281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江苏省汽车涡轮增压器壳体部件工程技术研究中心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江阴机械制造有限公司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282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江苏省高精密锻件制造工程技术研究中心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江阴市万里锻件有限公司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283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江苏省新型机械装备工程技术研究中心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江苏富朗特工程机械有限公司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284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江苏省汽车燃料喷射系统信息机械工程技术研究中心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江阴林格科技有限公司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285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江苏省高分子材料挤出设备工程技术研究中心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江苏新达科技有限公司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286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江苏省柔性电加热器工程技术研究中心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江阴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市辉龙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电热电器有限公司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287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江苏省精密液压油缸及关键零部件工程技术研究中心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江阴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市洪腾机械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288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百甲科技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）装配式钢结构建筑工程技术研究中心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徐州中煤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百甲重钢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289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江苏省（云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睿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）汽车智能雨刮系统工程技术研究中心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江苏云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睿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汽车电器系统有限公司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290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江苏省多轴向经编自动化设备工程技术研究中心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常州市新创智能科技有限公司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291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江苏省汽车连接系统工程技术研究中心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安费诺汽车连接系统（常州）有限公司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292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江苏省低压铸造汽车轮毂工程技术研究中心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常州理工科技股份有限公司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293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江苏省加气混凝土生产成套智能装备工程技术研究中心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江苏天元智能装备股份有限公司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294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口腔速释制剂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扬子江药业集团江苏紫龙药业有限公司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295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江苏省玻璃纤维增强复合材料工程技术研究中心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常州众杰复合材料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296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江苏省微特控制电机工程技术研究中心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常州富兴机电有限公司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297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江苏省外科手术医疗器械工程技术研究中心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派瑞格医疗器械（常州）有限公司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298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江苏省石油化工脱氢氧化工程技术研究中心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常州瑞华化工工程技术股份有限公司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299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江苏省建筑信息系统平台智慧城市建筑设计工程技术研究中心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浩森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建筑设计有限公司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lastRenderedPageBreak/>
              <w:t>300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江苏省高效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环保型钙锌稳定剂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百尔罗赫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新材料科技有限公司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301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江苏省功率半导体器件与集成电路工程技术研究中心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江苏应能微电子有限公司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302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江苏省激光测量仪器工程技术研究中心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莱赛激光科技股份有限公司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303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江苏省高耐候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涤纶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丝工程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江苏欣战江纤维科技股份有限公司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304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江苏省微创精准手术器械工程技术研究中心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江苏健瑞宝医疗科技股份有限公司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305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江苏省铸造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砂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处理及后处理设备工程技术研究中心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常州好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迪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机械有限公司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306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江苏省新型车载天线工程技术研究中心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常州柯特瓦电子股份有限公司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307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江苏省产妇护理用品工程技术研究中心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常州德利斯护理用品有限公司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308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江苏省人造板表面装饰技术与装备工程技术研究中心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温康纳（常州）机械制造有限公司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309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江苏省汽车减震降噪机能零部件工程技术研究中心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浩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达科技股份有限公司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310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江苏省汽车多功能后视系统工程技术研究中心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常州市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凯凌车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配有限公司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311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江苏省高效太阳能电池工程技术研究中心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江苏顺风新能源科技有限公司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312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江苏省充电安全大数据工程技术研究中心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万帮星星充电科技有限公司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313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江苏省新型现代智能养殖装备工程技术研究中心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江苏华丽智能科技股份有限公司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314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江苏省道路救援智能装备工程技术研究中心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江苏中汽高科股份有限公司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315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江苏省高端激光器芯片工程技术研究中心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纵慧芯光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半导体科技有限公司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316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江苏省减振与摩擦磨损工程技术研究中心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常州中车柴油机零部件有限公司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317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江苏省安全防爆锂电池组件工程技术研究中心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常州武进中瑞电子科技股份有限公司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318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江苏省轨道交通辅助供电设备工程技术研究中心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常州今创电工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319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江苏省航空航天用高频低损耗电缆组件工程技术研究中心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常州金信诺凤市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通信设备有限公司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320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江苏省智能机床组合制造单元工程技术研究中心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常州创胜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特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尔数控机床设备有限公司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321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江苏省高性能特种工程塑料工程技术研究中心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江苏君华特种工程塑料制品有限公司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322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江苏省协作机器人工程技术研究中心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遨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博（江苏）机器人有限公司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323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江苏省智慧水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务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信息一体化工程技术研究中心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中盈高科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智能信息股份有限公司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324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江苏省无刷直流电机工程技术研究中心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艾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司匹技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电机（苏州）有限公司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325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离子场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环境净化及消毒设备工程技术研究中心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苏州贝昂科技有限公司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326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OLED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显示产业自动化装备工程技术研究中心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苏州普洛泰科精密工业有限公司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327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江苏省精密补强板工程技术研究中心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苏州市东苏发五金粘胶制品有限公司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328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MEMS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探针卡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强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一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半导体（苏州）有限公司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329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江苏省新能源汽车动力电池组件工程技术研究中心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苏州宝优际科技股份有限公司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330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江苏省通信连接器件工程技术研究中心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江苏吴通物联科技有限公司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331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江苏省高性能低噪音吸尘器电机工程技术研究中心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苏州工业园区星德胜电机有限公司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332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江苏省数字音频处理及远程会议终端系统工程技术研究中心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舒尔电子（苏州）有限公司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333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江苏省高性能过滤材料工程技术研究中心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贺氏（苏州）特殊材料有限公司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334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江苏省智能物流分拣装备工程技术研究中心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苏州金峰物流设备有限公司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lastRenderedPageBreak/>
              <w:t>335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江苏省移动终端用高精度柔性模切线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路软板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苏州工业园区久泰精密电子有限公司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336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江苏省高性能计算液冷服务器工程技术研究中心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苏州超集信息科技有限公司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337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锂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离子动力电池电解液工程技术研究中心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诺莱特电池材料（苏州）有限公司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338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江苏省微机电压力传感及信号调理芯片工程技术研究中心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苏州纳芯微电子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339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江苏省飞比达高粘性精密模切新材料工程技术研究中心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飞比达电子元器件（苏州）有限公司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340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江苏省严苛工况工业阀门工程技术研究中心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苏州道森阀门有限公司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341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江苏省节能制冷工工程技术研究中心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星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崎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电机（苏州）有限公司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342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江苏省激光工程仪器工程技术研究中心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苏州福田激光精密仪器有限公司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343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江苏省南大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浩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辰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CAD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软件工程技术研究中心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苏州浩辰软件股份有限公司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344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江苏省纳米新材料工程技术研究中心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苏州诺菲纳米科技有限公司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345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江苏省超景深自适应工业读码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器工程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苏州斯普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锐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智能系统股份有限公司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346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江苏省动力测试服务工程技术研究中心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吉孚动力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技术（中国）有限公司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347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江苏省智慧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铸科技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5G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通信超密集组网工程技术研究中心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苏州智铸通信科技股份有限公司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348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江苏省高效综合废水处理系统工程技术研究中心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苏州希图环保科技有限公司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349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江苏省血细胞分析仪器核心部件工程技术研究中心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苏州市新鸿基精密部品有限公司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350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江苏省新型环保包装工程技术研究中心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苏州工业园区彩迪包装印刷有限公司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351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江苏省车载显示与控制系统工程技术研究中心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苏州蓝博控制技术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352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江苏省电子产品印刷及模切全自动一体化工程技术研究中心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苏州沃顿印刷有限公司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353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江苏省汽车零部件智能装配检测柔性生产线工程技术研究中心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江苏元泰智能科技股份有限公司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354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江苏省医用磁共振射频线圈工程技术研究中心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苏州众志医疗科技有限公司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355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江苏省苏州金螳螂三维软件建筑装饰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BIM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数字化平台工程技术研究中心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苏州金螳螂三维软件有限公司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356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MEMS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压力传感器工程技术研究中心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感芯微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系统技术有限公司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357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江苏省复杂装备系统设计与仿真工程技术研究中心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苏州同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元软控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信息技术有限公司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358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江苏省生物制药分离纯化工程技术研究中心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苏州赛分科技有限公司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359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江苏省智能无菌洁净系统工程技术研究中心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苏州鸿基洁净科技股份有限公司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360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江苏省产业大脑研发工程技术研究中心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苏州云联智慧信息技术应用有限公司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361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江苏省张力控制测量系统工程技术研究中心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苏州创易技研股份有限公司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362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江苏省高端半导体激光芯片工程技术研究中心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度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亘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激光技术（苏州）有限公司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363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江苏省德兰电站调节阀工程技术研究中心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苏州德兰能源科技股份有限公司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364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江苏省液压传动与控制工程技术研究中心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力源液压（苏州）有限公司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365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江苏省智能汽车零配件工程技术研究中心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立胜汽车科技（苏州）有限公司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366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江苏省超级结功率器件工程技术研究中心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苏州东微半导体股份有限公司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lastRenderedPageBreak/>
              <w:t>367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江苏省高真空精密蒸发镀膜设备工程技术研究中心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爱发科真空技术（苏州）有限公司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368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江苏省企业信息化服务系统研发工程技术研究中心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苏州亿歌网络科技有限公司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369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江苏省高性能精密网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版工程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沃苏特电子科技（苏州）有限公司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370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江苏省德启全自动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智能集成库工程技术研究中心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苏州德启智能科技有限公司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371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江苏省海洋仪器与信息工程技术研究中心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苏州桑泰海洋仪器研发有限责任公司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372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江苏省无反射板激光自主导航智能搬运机器人工程技术研究中心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苏州艾吉威机器人有限公司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373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江苏省超高平衡风机工程技术研究中心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苏州博宇科技有限公司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374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明源抗恶劣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环境加固型边缘计算模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组工程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苏州工业园区明源金属股份有限公司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375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江苏省信息采集和处理终端工程技术研究中心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苏州摩比信通智能系统有限公司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376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江苏省柔性功能性复合材料工程技术研究中心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苏州德佑新材料科技股份有限公司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377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智能点胶机器人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苏州光宝科技股份有限公司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378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江苏省环境检测与职业卫生检测评价工程技术研究中心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江苏康达检测技术股份有限公司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379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江苏省能源互联网输变电设备状态监测工程技术研究中心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苏州华天国科电力科技有限公司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380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兴禾源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外观复合材料工程技术研究中心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兴禾源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复合材料有限公司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381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江苏省靶向抗癌新药工程技术研究中心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百济神州（苏州）生物科技有限公司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382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光储充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一体化工程技术研究中心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江苏阿诗特能源科技有限公司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383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江苏省洁净受控环境智能检测设备工程技术研究中心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苏州苏信环境科技有限公司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384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江苏省射频功率芯片工程技术研究中心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苏州华太电子技术有限公司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385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江苏省半导体芯片分析测试工程技术研究中心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胜科纳米（苏州）有限公司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386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江苏省电子材料精密模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切加工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苏州滕艺科技有限公司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387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江苏省空气洁净设备工程技术研究中心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苏州安泰空气技术有限公司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388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江苏省有机管式超滤膜环保应用工程技术研究中心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苏州依斯倍环保装备科技有限公司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389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江苏省汽车轻量化全铝车身工程技术研究中心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苏州奥杰汽车工业有限公司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390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江苏省高兼容高安全性智能卡工程技术研究中心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梵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利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特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智能科技（苏州）有限公司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391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江苏省高性能汽车玻璃总成工程技术研究中心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福耀玻璃（苏州）有限公司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392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江苏省精密高可靠电磁控制工程技术研究中心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康德瑞恩电磁科技（中国）有限公司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393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江苏省超高速硬盘存储工程技术研究中心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苏州长城开发科技有限公司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394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江苏省数据中心智能运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维工程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苏州国科综合数据中心有限公司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395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江苏省高精密冲压模具工程技术研究中心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艾柯豪博（苏州）电子有限公司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396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江苏省高稳定性自动化智能测试装备工程技术研究中心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博坤机电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397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江苏省智慧护理工程技术研究中心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苏州德品医疗科技股份有限公司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398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江苏省伽蓝光通信波分复用器工程技术研究中心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苏州伽蓝致远电子科技股份有限公司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399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江苏省智慧型环保商用制冷陈列柜工程技术研究中心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哈斯曼制冷科技（苏州）有限公司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lastRenderedPageBreak/>
              <w:t>400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江苏省电子材料精密模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切工程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苏州恒坤精密电子有限公司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401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江苏省高性能物流自动导引车工程技术研究中心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华晓精密工业（苏州）有限公司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402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辉创电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子车用安全系统工程技术研究中心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辉创电子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科技（苏州）有限公司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403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江苏省百丰智能化微型电声元件工程技术研究中心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苏州百丰电子有限公司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404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江苏省安全高导通新能源锂电池连接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片工程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苏州聚天合科技有限公司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405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江苏省克诺尔轨道交通制动系统工程技术研究中心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克诺尔车辆设备（苏州）有限公司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406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江苏省智慧酒店客控系统工程技术研究中心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快住智能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科技（苏州）有限公司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407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江苏省动力电池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成套智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造装备工程技术研究中心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苏州朗坤自动化设备股份有限公司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408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江苏省食品安全检测工程技术研究中心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欧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陆分析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技术服务（苏州）有限公司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409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5G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毫米波天线工程技术研究中心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普尔思（苏州）无线通讯产品有限公司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410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江苏省汽车一体化压铸精密部件工程技术研究中心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苏州圣美特压铸科技有限公司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411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江苏省电力电子与智能电网工程技术研究中心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苏州爱科赛博电源技术有限责任公司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412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江苏省液晶显示器背板工程技术研究中心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苏州奥塞德精密科技有限公司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413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江苏省医用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X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射线高频高压发生器工程技术研究中心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苏州博思得电气有限公司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414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江苏省数字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孪生与物联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信息工程技术研究中心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苏州创捷传媒展览股份有限公司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415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江苏省高阶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湿制程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清洗设备工程技术研究中心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苏州冠博控制科技有限公司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416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江苏省半导体材料的高性能多线切割机工程技术研究中心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苏州赫瑞特电子专用设备科技有限公司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417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江苏省高集成锂电池电源管理系统工程技术研究中心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苏州精控能源科技有限公司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418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江苏省重大疾病分子精准靶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向药物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苏州立新制药有限公司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419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特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铭精密汽车内饰部件工程技术研究中心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苏州特铭精密科技有限公司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420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江苏省工业炉窑节能工程技术研究中心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苏州新长光热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能科技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421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江苏省智能自动化设备工程技术研究中心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苏州卓汇自动化设备有限公司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422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江苏省零售门店高效运营管理系统工程技术研究中心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苏州万店掌网络科技有限公司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423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江苏省智慧化手术部系统设计工程技术研究中心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韦氏（苏州）医疗科技有限公司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424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江苏省合金材料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3D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精密蚀刻工程技术研究中心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苏州运宏电子有限公司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425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江苏省正济药业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手性合成药物工程技术研究中心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苏州正济药业有限公司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426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江苏省氢能利用工程技术研究中心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江苏延长桑莱特新能源有限公司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427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江苏省高端高精密度印制电路板工程技术研究中心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沪士电子股份有限公司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428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江苏省中科高性能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C86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服务器工程技术研究中心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中科可控信息产业有限公司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429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江苏省高精密全自动连续卷式表面镀层工程技术研究中心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昆山一鼎工业科技有限公司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430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江苏省高精密光模块自动化设备工程技术研究中心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苏州猎奇智能设备有限公司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431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江苏省智能仓储及物流工程技术研究中心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健芮智能科技（昆山）有限公司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432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江苏省精密部件复合成型工程技术研究中心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富钰精密组件（昆山）有限公司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433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江苏省环保型工业废水蒸发器工程技术研究中心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昆山威胜达环保设备有限公司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434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江苏省微型高速连接器工程技术研究中心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昆山思瑞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奕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电子有限公司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lastRenderedPageBreak/>
              <w:t>435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江苏省宾科新材料精密连接工程技术研究中心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宾科精密部件（中国）有限公司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436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江苏省精密压铸件热挤压成型工程技术研究中心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富钛金属科技（昆山）有限公司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437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江苏省高精密合金组件工程技术研究中心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富翔精密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工业（昆山）有限公司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438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江苏省高性能汽车内外饰热流道系统工程技术研究中心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优利浦注塑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科技（昆山）有限公司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439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江苏省节能高效智能投影吸顶灯工程技术研究中心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江苏达伦电子股份有限公司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440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江苏省高性能电子电路基材工程技术研究中心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常熟生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益科技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441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江苏省模块化建筑工程技术研究中心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常熟雅致模块化建筑有限公司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442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江苏省新型金属氧化笔杆精饰工程技术研究中心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江苏祥兆文具有限公司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443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江苏省新能源领域插头电源线及连接器组件工程技术研究中心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常熟利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星光电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444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江苏省光伏接线盒及连接器工程技术研究中心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常熟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特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联精密器件有限公司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445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江苏省高精度数控加工中心工程技术研究中心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苏州德扬数控机械有限公司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446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江苏省非织造智能成套装备工程技术研究中心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苏州九一高科无纺设备有限公司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447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双层复纺弹性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纱线工程技术研究中心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苏州维杰纺织有限公司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448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江苏省（鸿劲）新型铝合金材料工程技术研究中心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南通鸿劲金属铝业有限公司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449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江苏省（国轩）新能源汽车核心部件及储能集成工程技术研究中心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南通国轩新能源科技有限公司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450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濠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汉）智能图像识别及三维重建工程技术研究中心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濠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汉信息技术有限公司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451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江苏省（江海）超级电容器工程技术研究中心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南通江海储能技术有限公司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452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江苏省（国盛）精密加工及应用工程技术研究中心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南通国盛精密机械有限公司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453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江苏省（江华）功能性非织造工程技术研究中心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南通通州江华纺织有限公司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454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江苏省（新兴）特种铸钢及材料成型工程技术研究中心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南通新兴机械制造有限公司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455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江苏省（弘峰）精密零部件制造工程技术研究中心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南通弘峰机电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456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江苏省（苏民）高效太阳电池工程技术研究中心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南通苏民新能源科技有限公司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457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江苏省高性能纤维机械工程技术研究中心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江苏鹰游纺机有限公司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458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江苏省碳纤维复合材料及其制品工程技术研究中心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连云港神鹰复合材料科技有限公司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459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江苏省电流温度传感装置工程技术研究中心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江苏常胜电器（淮安）有限公司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460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江苏省酒类包装防伪印刷工程技术研究中心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江苏美嘉包装有限公司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461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江苏省超精细柔性线路板制造工程技术研究中心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盐城维信电子有限公司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462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江苏省智能控制干法机制</w:t>
            </w:r>
            <w:proofErr w:type="gramStart"/>
            <w:r w:rsidRPr="004C6936">
              <w:rPr>
                <w:rFonts w:eastAsiaTheme="minorEastAsia"/>
                <w:snapToGrid/>
                <w:sz w:val="20"/>
              </w:rPr>
              <w:t>砂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江苏吉能达环境能源科技有限公司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463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江苏省低碳节能建筑材料工程技术研究中心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江苏博拓新型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建筑材料股份有限公司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464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江苏省恒</w:t>
            </w:r>
            <w:proofErr w:type="gramStart"/>
            <w:r w:rsidRPr="004C6936">
              <w:rPr>
                <w:rFonts w:eastAsiaTheme="minorEastAsia"/>
                <w:snapToGrid/>
                <w:sz w:val="20"/>
              </w:rPr>
              <w:t>隆通先进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光学材料工程技术研究中心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江苏恒隆通新材料科技有限公司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465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江苏省预应力混凝土实心方</w:t>
            </w:r>
            <w:proofErr w:type="gramStart"/>
            <w:r w:rsidRPr="004C6936">
              <w:rPr>
                <w:rFonts w:eastAsiaTheme="minorEastAsia"/>
                <w:snapToGrid/>
                <w:sz w:val="20"/>
              </w:rPr>
              <w:t>桩工程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盐城市双强管桩有限公司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466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江苏省恒力组合机床工程技术研究中心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江苏恒力组合机床有限公司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467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江苏省多层复合玻璃钢材料及应用工程技术研究中心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江苏申江环境科技有限公司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lastRenderedPageBreak/>
              <w:t>468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江苏省（中贵）高效智能矿用锚杆钻车工程技术研究中心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江苏中贵重工有限公司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469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江苏省螺杆钻具工程技术研究中心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盐城市新永</w:t>
            </w:r>
            <w:proofErr w:type="gramStart"/>
            <w:r w:rsidRPr="004C6936">
              <w:rPr>
                <w:rFonts w:eastAsiaTheme="minorEastAsia"/>
                <w:snapToGrid/>
                <w:sz w:val="20"/>
              </w:rPr>
              <w:t>佳石油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机械制造有限公司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470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江苏省高性能聚四氟乙烯复合材料及应用工程技术研究中心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江苏亿豪塑业股份有限公司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471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江苏省多相位高压恒流泵工程技术研究中心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江苏同济分析仪器有限公司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472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江苏省新能源汽车核心部件工程技术研究中心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盐城同环机电科技有限公司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473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江苏省智能自动化涂装生产线工程技术研究中心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江苏剑桥涂装工程股份有限公司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474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江苏省高良率</w:t>
            </w:r>
            <w:r w:rsidRPr="004C6936">
              <w:rPr>
                <w:rFonts w:eastAsiaTheme="minorEastAsia"/>
                <w:snapToGrid/>
                <w:sz w:val="20"/>
              </w:rPr>
              <w:t>AMOLED</w:t>
            </w:r>
            <w:r w:rsidRPr="004C6936">
              <w:rPr>
                <w:rFonts w:eastAsiaTheme="minorEastAsia"/>
                <w:snapToGrid/>
                <w:sz w:val="20"/>
              </w:rPr>
              <w:t>显示屏工程技术研究中心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盐城易快来科技有限公司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475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江苏省大口径固定球阀工程技术研究中心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江苏明通福路流体控制设备有限公司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476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江苏省新能源动力电池系统工程技术研究中心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盐城国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投中科新能源科技有限公司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477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江苏省智能电网配电成套装备工程技术研究中心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扬州德云电气设备集团有限公司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478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江苏省轻量化高强度铝合金轮毂工程技术研究中心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江苏苏美达铝业有限公司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479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江苏省节能环保装备工程技术研究中心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江苏迈安德节能蒸发设备有限公司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480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江苏省绿色智能化油脂加工装备工程技术研究中心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江苏丰尚油脂工程技术有限公司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481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江苏省汽车精密金属冲压工程技术研究中心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江苏舒尔驰精密金属成形有限公司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482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江苏省慢性阻塞性肺部疾病药物工程技术研究中心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江苏联环药业股份有限公司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483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江苏省废弃物资源化利用工程技术研究中心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尚鼎环境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科技（江苏）有限公司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484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江苏省新能源汽车专用线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缆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江苏江扬线缆有限公司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485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江苏省大功率发动机缸体工程技术研究中心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扬州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晶玖汽车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配件有限公司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486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江苏省特种方舱工程技术研究中心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扬州泰利特种装备有限公司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487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江苏省高性能开关电源工程技术研究中心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江苏兆能电子有限公司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488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江苏省马达驱动</w:t>
            </w:r>
            <w:proofErr w:type="gramStart"/>
            <w:r w:rsidRPr="004C6936">
              <w:rPr>
                <w:rFonts w:eastAsiaTheme="minorEastAsia"/>
                <w:snapToGrid/>
                <w:sz w:val="20"/>
              </w:rPr>
              <w:t>高效厨余处理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江苏美佳马达有限公司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489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江苏省客车天窗工程技术研究中心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丹阳市车船装饰件有限公司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490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江苏省船舶总装建造智能化工程技术研究中心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江苏新韩通船舶重工有限公司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491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江苏省超低温仪表阀门工程技术研究中心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江苏华太电力仪表有限公司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492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江苏省冰区海域</w:t>
            </w:r>
            <w:proofErr w:type="gramStart"/>
            <w:r w:rsidRPr="004C6936">
              <w:rPr>
                <w:rFonts w:eastAsiaTheme="minorEastAsia"/>
                <w:snapToGrid/>
                <w:sz w:val="20"/>
              </w:rPr>
              <w:t>航行海工辅助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船舶工程技术研究中心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江苏大津重工有限公司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493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江苏省移动智能终端工程技术研究中心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江苏金亿达能科技有限公司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494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江苏省微波射频电缆工程技术研究中心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江苏艾力升电缆有限公司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495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江苏省智能母线配电设备工程技术研究中心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江苏向荣电气有限公司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496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江苏省通信设备高效电能管理系统工程技术研究中心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镇江香江云动力科技有限公司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497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江苏省智能型中低压输配电设备工程技术研究中心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镇江加勒智慧电力科技股份有限公司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498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江苏省半合成药物及抗菌中药工程技术研究中心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江苏海宏制药有限公司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499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江苏省（华威特）动物疫苗工程技术研究中心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华威特（江苏）生物制药有限公司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500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江苏省健康食品工程技术研究中心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江苏海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王健康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生物科技有限公司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501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江苏省同位素医学应用工程技术研究中心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江苏华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亘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泰来生物科技有限公司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502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江苏省（复旦张江）药物创新工程技术研究中心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泰州复旦张江药业有限公司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lastRenderedPageBreak/>
              <w:t>503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江苏省（戴格诺思）诊断试剂工程技术研究中心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江苏戴格诺思生物技术有限公司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504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江苏省创伤快速修复材料工程技术研究中心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江苏诺瓦立医疗用品有限公司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505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江苏省精细化工助剂工程技术研究中心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江苏九洲环保技术有限公司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506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江苏省（锦竹）工业用布工程技术研究中心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锦竹工业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用布有限公司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507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江苏省军民海上撤离系统工程技术研究中心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江苏海宁船用器材厂有限公司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508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江苏省增材制造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高温合金材料工程技术研究中心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江苏奇纳新材料科技有限公司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509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江苏省装配式绿色建材工程技术研究中心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江苏力引建材科技股份有限公司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510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香原料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开发工程技术研究中心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宿迁科思化学有限公司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511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江苏省新型高效动力电池工程技术研究中心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旭派电源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512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江苏省高安全性压力容器工程技术研究中心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江苏金诺化工装备有限公司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513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江苏省（科莱博）生物化学工程技术研究中心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宿迁市科莱博生物化学有限公司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514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单相费控智能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电能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表工程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江苏苏源杰瑞科技有限公司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515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江苏省智能广告云平台工程技术研究中心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随身云（南京）信息技术有限公司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516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江苏省药物标准品工程技术研究中心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梯尔希（南京）药物研发有限公司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517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江苏省精密部件工程技术研究中心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鹰普（中国）有限公司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518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江苏省绿色烘焙技术工程技术研究中心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三能器具（无锡）有限公司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519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江苏省植物纤维模塑产品成型工程技术研究中心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常州市诚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鑫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环保科技有限公司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520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5G</w:t>
            </w:r>
            <w:r w:rsidRPr="004C6936">
              <w:rPr>
                <w:rFonts w:eastAsiaTheme="minorEastAsia"/>
                <w:snapToGrid/>
                <w:color w:val="000000"/>
                <w:sz w:val="20"/>
              </w:rPr>
              <w:t>用轻型自承式架空光缆工程技术研究中心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江苏南方通信科技有限公司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521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江苏省摄像头模块工程技术研究中心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群光电子（苏州）有限公司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522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江苏省汽车发动机进气歧管工程技术研究中心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索格菲（苏州）汽车部件有限公司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523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江苏省高效散热风扇工程技术研究中心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广泰电机（吴江）有限公司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524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江苏省计算机及通信外围设备工程技术研究中心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和信精密科技（吴江）有限公司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525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经编及功能性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后整理工程技术研究中心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海泰纺织（苏州）有限公司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526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江苏省注塑包装容器工程技术研究中心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泰马克精密铸造（苏州）有限公司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527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江苏省通用型充电装置及其充电方法工程技术研究中心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苏州明纬科技有限公司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528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江苏省六层瓦楞纸箱包装工程技术研究中心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达成包装制品（苏州）有限公司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529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江苏省圆格电子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高性能组立磁铁工程技术研究中心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苏州圆格电子有限公司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530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江苏省仓和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印刷网版工程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仓和精密制造（苏州）有限公司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531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江苏省铝合金压铸件加工工程技术研究中心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苏州艾克夫电子有限公司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532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江苏省电竞笔记本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电脑工程技术研究中心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微盟电子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533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江苏省毫米波雷达板工程技术研究中心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定颖电子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534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江苏省高端高可靠性汽车控制线路板工程技术研究中心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昆山沪利微电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535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江苏省高精度汽车电子连接器工程技术研究中心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斯沃博达汽车电子（昆山）有限公司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536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江苏省高效汽车滤清系统工程技术研究中心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汉格斯特滤清系统（昆山）有限公司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537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江苏省汽车安全系统零部件工程技术研究中心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显亮（昆山）汽车配件有限公司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lastRenderedPageBreak/>
              <w:t>538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江苏省轻型汽车发动机连杆工程技术研究中心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昆山正大新成精密锻造有限公司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539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江苏省汽车用流体管路工程技术研究中心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昆山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伟理塑汽车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部件有限公司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540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江苏省高阻隔塑料包装材料及制品工程技术研究中心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江苏龙灯博士摩包装材料有限公司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541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江苏省电子电器通信检测工程技术研究中心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昆山</w:t>
            </w:r>
            <w:proofErr w:type="gramStart"/>
            <w:r w:rsidRPr="004C6936">
              <w:rPr>
                <w:rFonts w:eastAsiaTheme="minorEastAsia"/>
                <w:snapToGrid/>
                <w:sz w:val="20"/>
              </w:rPr>
              <w:t>浩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兴电子科技有限公司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542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江苏省智能物流系统及自动化设备工程技术研究中心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中集德立物流系统（苏州）有限公司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543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江苏省新型热交换器工艺工程技术研究中心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永胜机械工业（昆山）有限公司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544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江苏省精密通讯连结器及高频线束工程技术研究中心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连展科技电子（昆山）有限公司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545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江苏省耀登多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频段高增益无线通信天线工程技术研究中心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耀登电通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科技（昆山）有限公司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546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江苏省轻量化汽车组件工程技术研究中心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海斯坦普汽车组件（昆山）有限公司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547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江苏省环保高密封电源连接器工程技术研究中心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昆山三朋友</w:t>
            </w:r>
            <w:proofErr w:type="gramStart"/>
            <w:r w:rsidRPr="004C6936">
              <w:rPr>
                <w:rFonts w:eastAsiaTheme="minorEastAsia"/>
                <w:snapToGrid/>
                <w:sz w:val="20"/>
              </w:rPr>
              <w:t>电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电子有限公司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548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江苏省宽</w:t>
            </w:r>
            <w:proofErr w:type="gramStart"/>
            <w:r w:rsidRPr="004C6936">
              <w:rPr>
                <w:rFonts w:eastAsiaTheme="minorEastAsia"/>
                <w:snapToGrid/>
                <w:sz w:val="20"/>
              </w:rPr>
              <w:t>电极耐硫化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晶片电阻</w:t>
            </w:r>
            <w:proofErr w:type="gramStart"/>
            <w:r w:rsidRPr="004C6936">
              <w:rPr>
                <w:rFonts w:eastAsiaTheme="minorEastAsia"/>
                <w:snapToGrid/>
                <w:sz w:val="20"/>
              </w:rPr>
              <w:t>器工程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旺</w:t>
            </w:r>
            <w:proofErr w:type="gramStart"/>
            <w:r w:rsidRPr="004C6936">
              <w:rPr>
                <w:rFonts w:eastAsiaTheme="minorEastAsia"/>
                <w:snapToGrid/>
                <w:sz w:val="20"/>
              </w:rPr>
              <w:t>诠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科技（昆山）有限公司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549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江苏省高性能汽车精密铸件工程技术研究中心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乔治费歇尔金属成型科技（昆山）有限公司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550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江苏省高性能车载显示模</w:t>
            </w:r>
            <w:proofErr w:type="gramStart"/>
            <w:r w:rsidRPr="004C6936">
              <w:rPr>
                <w:rFonts w:eastAsiaTheme="minorEastAsia"/>
                <w:snapToGrid/>
                <w:sz w:val="20"/>
              </w:rPr>
              <w:t>组工程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伟时电子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股份有限公司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551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江苏省高散热节能高亮度</w:t>
            </w:r>
            <w:r w:rsidRPr="004C6936">
              <w:rPr>
                <w:rFonts w:eastAsiaTheme="minorEastAsia"/>
                <w:snapToGrid/>
                <w:sz w:val="20"/>
              </w:rPr>
              <w:t>LED</w:t>
            </w:r>
            <w:r w:rsidRPr="004C6936">
              <w:rPr>
                <w:rFonts w:eastAsiaTheme="minorEastAsia"/>
                <w:snapToGrid/>
                <w:sz w:val="20"/>
              </w:rPr>
              <w:t>照明灯具工程技术研究中心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昆山恩都照明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552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江苏省工业连接器工程技术研究中心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健大电业制品（昆山）有限公司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553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</w:t>
            </w:r>
            <w:r w:rsidRPr="004C6936">
              <w:rPr>
                <w:rFonts w:eastAsiaTheme="minorEastAsia"/>
                <w:snapToGrid/>
                <w:sz w:val="20"/>
              </w:rPr>
              <w:t>3D</w:t>
            </w:r>
            <w:r w:rsidRPr="004C6936">
              <w:rPr>
                <w:rFonts w:eastAsiaTheme="minorEastAsia"/>
                <w:snapToGrid/>
                <w:sz w:val="20"/>
              </w:rPr>
              <w:t>显示投影仪壳体压铸模工程技术研究中心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sz w:val="20"/>
              </w:rPr>
              <w:t>昆山智盛精密</w:t>
            </w:r>
            <w:proofErr w:type="gramEnd"/>
            <w:r w:rsidRPr="004C6936">
              <w:rPr>
                <w:rFonts w:eastAsiaTheme="minorEastAsia"/>
                <w:snapToGrid/>
                <w:sz w:val="20"/>
              </w:rPr>
              <w:t>铸造有限公司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554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江苏省高频高密度电路板工程技术研究中心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 w:rsidRPr="004C6936">
              <w:rPr>
                <w:rFonts w:eastAsiaTheme="minorEastAsia"/>
                <w:snapToGrid/>
                <w:sz w:val="20"/>
              </w:rPr>
              <w:t>嘉联益电子（昆山）有限公司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555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江苏省新型耐压密封阀门工程技术研究中心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阀安格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水处理系统（太仓）有限公司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556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江苏省平台化抗肿瘤药物工程技术研究中心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中美冠科生物技术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（太仓）有限公司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557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江苏省轻量化汽车弹簧工程技术研究中心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慕贝尔汽车部件（太仓）有限公司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558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江苏省高精度低噪音精密钢球工程技术研究中心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椿中岛机械（太仓）有限公司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559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江苏省复合软管开发与制造工程技术研究中心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三樱包装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（江苏）有限公司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560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江苏省高效节能太阳能电池盖板用粉末材料工程技术研究中心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老虎表面技术新材料（苏州）有限公司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561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江苏省汽车动力总成精密零部件机械加工工程技术研究中心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海瑞恩精密技术（太仓）有限公司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562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江苏省汽车关键部件精品钢材工程技术研究中心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威尔斯新材料（太仓）有限公司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563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江苏省精密机械工程技术研究中心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苏州杰威尔精密机械有限公司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564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江苏省铝合金精炼净化工程技术研究中心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苏州仓松金属制品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565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江苏省双伺服数控折弯机工程技术研究中心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爱克（苏州）机械有限公司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566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江苏省数字化柔性制造自动化生产工程技术研究中心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创美工艺（常熟）有限公司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567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江苏省高能低耗叠加型太阳能光伏组件工程技术研究中心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丽瀑光能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（常熟）有限公司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568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美能膜材料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江苏美能膜材料科技有限公司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569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世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生物制药工程技术研究中心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威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世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药业（如皋）有限公司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570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江苏省汇鸿（南通）安全用品新材料工程技术研究中心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汇鸿（南通）安全用品有限公司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lastRenderedPageBreak/>
              <w:t>571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江苏省（正大）饲料加工产业化工程技术研究中心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连云港正大农牧发展有限公司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572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江苏省精密电子工程技术研究中心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富誉电子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科技（淮安）有限公司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573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江苏省保温产品自动化生产方式工程技术研究中心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膳魔师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（江苏）家庭制品有限公司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574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江苏省车辆动力系统油封工程技术研究中心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盐城乔胜机动车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配件有限公司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575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江苏省汽车工业用线束工程技术研究中心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盐城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世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明电子器件有限公司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576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江苏省功能变色镜片工程技术研究中心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视悦光学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577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江苏省汽车雨刷专用</w:t>
            </w:r>
            <w:proofErr w:type="gramStart"/>
            <w:r w:rsidRPr="004C6936">
              <w:rPr>
                <w:rFonts w:eastAsiaTheme="minorEastAsia"/>
                <w:snapToGrid/>
                <w:color w:val="000000"/>
                <w:sz w:val="20"/>
              </w:rPr>
              <w:t>料工程</w:t>
            </w:r>
            <w:proofErr w:type="gramEnd"/>
            <w:r w:rsidRPr="004C6936">
              <w:rPr>
                <w:rFonts w:eastAsiaTheme="minorEastAsia"/>
                <w:snapToGrid/>
                <w:color w:val="000000"/>
                <w:sz w:val="20"/>
              </w:rPr>
              <w:t>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丹阳镇威汽配有限公司</w:t>
            </w:r>
          </w:p>
        </w:tc>
      </w:tr>
      <w:tr w:rsidR="00734F9F" w:rsidRPr="004C6936" w:rsidTr="00F96B4D">
        <w:trPr>
          <w:trHeight w:val="340"/>
          <w:jc w:val="center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center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578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江苏省汽车精密零件工程技术研究中心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F9F" w:rsidRPr="004C6936" w:rsidRDefault="00734F9F" w:rsidP="00F96B4D">
            <w:pPr>
              <w:widowControl/>
              <w:autoSpaceDE/>
              <w:autoSpaceDN/>
              <w:spacing w:line="320" w:lineRule="exact"/>
              <w:ind w:firstLine="0"/>
              <w:jc w:val="left"/>
              <w:rPr>
                <w:rFonts w:eastAsiaTheme="minorEastAsia"/>
                <w:snapToGrid/>
                <w:color w:val="000000"/>
                <w:sz w:val="20"/>
              </w:rPr>
            </w:pPr>
            <w:r w:rsidRPr="004C6936">
              <w:rPr>
                <w:rFonts w:eastAsiaTheme="minorEastAsia"/>
                <w:snapToGrid/>
                <w:color w:val="000000"/>
                <w:sz w:val="20"/>
              </w:rPr>
              <w:t>江苏铝技精密机械有限公司</w:t>
            </w:r>
          </w:p>
        </w:tc>
      </w:tr>
    </w:tbl>
    <w:p w:rsidR="00FC48B2" w:rsidRPr="00FC48B2" w:rsidRDefault="00FC48B2" w:rsidP="009A3CA8">
      <w:pPr>
        <w:adjustRightInd w:val="0"/>
        <w:spacing w:line="240" w:lineRule="auto"/>
        <w:ind w:firstLine="0"/>
        <w:rPr>
          <w:rFonts w:ascii="方正黑体_GBK" w:eastAsia="方正黑体_GBK" w:cs="宋体"/>
          <w:szCs w:val="32"/>
        </w:rPr>
      </w:pPr>
      <w:r>
        <w:rPr>
          <w:rFonts w:ascii="方正黑体_GBK" w:eastAsia="方正黑体_GBK" w:cs="宋体" w:hint="eastAsia"/>
          <w:szCs w:val="32"/>
        </w:rPr>
        <w:t xml:space="preserve">    </w:t>
      </w:r>
    </w:p>
    <w:sectPr w:rsidR="00FC48B2" w:rsidRPr="00FC48B2" w:rsidSect="009A3CA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1531" w:bottom="1985" w:left="1531" w:header="720" w:footer="1474" w:gutter="0"/>
      <w:paperSrc w:first="4" w:other="4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9B" w:rsidRDefault="005C4B9B">
      <w:r>
        <w:separator/>
      </w:r>
    </w:p>
  </w:endnote>
  <w:endnote w:type="continuationSeparator" w:id="0">
    <w:p w:rsidR="005C4B9B" w:rsidRDefault="005C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F5" w:rsidRDefault="005039F5">
    <w:pPr>
      <w:pStyle w:val="a5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E00BBD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F5" w:rsidRDefault="005039F5">
    <w:pPr>
      <w:pStyle w:val="a5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9F54E7">
      <w:rPr>
        <w:noProof/>
      </w:rPr>
      <w:t>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F5" w:rsidRDefault="008C0CDB">
    <w:pPr>
      <w:pStyle w:val="a9"/>
      <w:spacing w:line="120" w:lineRule="exact"/>
      <w:ind w:left="0" w:right="0"/>
      <w:rPr>
        <w:color w:val="FFFFFF"/>
      </w:rPr>
    </w:pPr>
    <w:r>
      <w:rPr>
        <w:rFonts w:ascii="方正小标宋_GBK" w:eastAsia="方正小标宋_GBK" w:hint="eastAsia"/>
        <w:noProof/>
        <w:snapToGrid/>
        <w:w w:val="10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811637" wp14:editId="683E3CC8">
              <wp:simplePos x="0" y="0"/>
              <wp:positionH relativeFrom="column">
                <wp:posOffset>-233680</wp:posOffset>
              </wp:positionH>
              <wp:positionV relativeFrom="paragraph">
                <wp:posOffset>476250</wp:posOffset>
              </wp:positionV>
              <wp:extent cx="611949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pt,37.5pt" to="463.4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" strokecolor="red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9B" w:rsidRDefault="005C4B9B">
      <w:r>
        <w:separator/>
      </w:r>
    </w:p>
  </w:footnote>
  <w:footnote w:type="continuationSeparator" w:id="0">
    <w:p w:rsidR="005C4B9B" w:rsidRDefault="005C4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F5" w:rsidRDefault="005039F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F5" w:rsidRDefault="005039F5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5039F5" w:rsidRDefault="005039F5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480A3D1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168096F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2A32342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AE3CEA1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EB72029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3C92301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C2C6BCB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D0140C2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01267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D9BEDB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efaultTableStyle w:val="a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2C"/>
    <w:rsid w:val="000203BC"/>
    <w:rsid w:val="00025E19"/>
    <w:rsid w:val="00071EED"/>
    <w:rsid w:val="000D0823"/>
    <w:rsid w:val="001F0E1F"/>
    <w:rsid w:val="00202A54"/>
    <w:rsid w:val="00275937"/>
    <w:rsid w:val="0029004D"/>
    <w:rsid w:val="00290CC6"/>
    <w:rsid w:val="00294248"/>
    <w:rsid w:val="003507A2"/>
    <w:rsid w:val="003D111F"/>
    <w:rsid w:val="003D753D"/>
    <w:rsid w:val="00485CE5"/>
    <w:rsid w:val="004C6936"/>
    <w:rsid w:val="005039F5"/>
    <w:rsid w:val="00524D13"/>
    <w:rsid w:val="005A3F6E"/>
    <w:rsid w:val="005C4B9B"/>
    <w:rsid w:val="005F47BD"/>
    <w:rsid w:val="0061753B"/>
    <w:rsid w:val="006B016C"/>
    <w:rsid w:val="006F1899"/>
    <w:rsid w:val="00734F9F"/>
    <w:rsid w:val="00741B0F"/>
    <w:rsid w:val="0077022C"/>
    <w:rsid w:val="007742BA"/>
    <w:rsid w:val="007879C8"/>
    <w:rsid w:val="007F09F9"/>
    <w:rsid w:val="00846CA4"/>
    <w:rsid w:val="008C0CDB"/>
    <w:rsid w:val="008C437F"/>
    <w:rsid w:val="00933316"/>
    <w:rsid w:val="0095679A"/>
    <w:rsid w:val="009A3CA8"/>
    <w:rsid w:val="009F1B2E"/>
    <w:rsid w:val="009F54E7"/>
    <w:rsid w:val="00AA0C22"/>
    <w:rsid w:val="00AF2E3B"/>
    <w:rsid w:val="00B0141B"/>
    <w:rsid w:val="00B80F7B"/>
    <w:rsid w:val="00B87370"/>
    <w:rsid w:val="00BA0DC3"/>
    <w:rsid w:val="00BB4EC3"/>
    <w:rsid w:val="00BC2305"/>
    <w:rsid w:val="00C947F2"/>
    <w:rsid w:val="00D14691"/>
    <w:rsid w:val="00E00BBD"/>
    <w:rsid w:val="00EC0788"/>
    <w:rsid w:val="00EC217F"/>
    <w:rsid w:val="00EC4873"/>
    <w:rsid w:val="00EE1539"/>
    <w:rsid w:val="00F37265"/>
    <w:rsid w:val="00F724F2"/>
    <w:rsid w:val="00F96B4D"/>
    <w:rsid w:val="00FC48B2"/>
    <w:rsid w:val="00FD4CFA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汉鼎简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10505">
    <w:name w:val="样式 标题1 + 段前: 0.5 行 段后: 0.5 行"/>
    <w:basedOn w:val="10"/>
    <w:pPr>
      <w:spacing w:beforeLines="0" w:before="0" w:afterLines="0" w:after="0"/>
    </w:pPr>
    <w:rPr>
      <w:rFonts w:cs="宋体"/>
    </w:rPr>
  </w:style>
  <w:style w:type="paragraph" w:customStyle="1" w:styleId="a6">
    <w:name w:val="红线"/>
    <w:basedOn w:val="a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autoRedefine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autoRedefine/>
    <w:rPr>
      <w:rFonts w:eastAsia="方正黑体_GBK"/>
    </w:rPr>
  </w:style>
  <w:style w:type="paragraph" w:customStyle="1" w:styleId="a7">
    <w:name w:val="密级急件"/>
    <w:basedOn w:val="a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pPr>
      <w:adjustRightInd w:val="0"/>
      <w:snapToGrid/>
      <w:ind w:left="953" w:hanging="953"/>
    </w:pPr>
  </w:style>
  <w:style w:type="paragraph" w:styleId="a0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文头"/>
    <w:basedOn w:val="a6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styleId="aa">
    <w:name w:val="Normal (Web)"/>
    <w:basedOn w:val="a"/>
    <w:rsid w:val="008C0CDB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  <w:style w:type="paragraph" w:styleId="ab">
    <w:name w:val="Body Text Indent"/>
    <w:basedOn w:val="a"/>
    <w:link w:val="Char1"/>
    <w:rsid w:val="008C0CDB"/>
    <w:pPr>
      <w:autoSpaceDE/>
      <w:autoSpaceDN/>
      <w:snapToGrid/>
      <w:spacing w:line="240" w:lineRule="auto"/>
      <w:ind w:firstLine="630"/>
    </w:pPr>
    <w:rPr>
      <w:rFonts w:eastAsia="仿宋_GB2312"/>
      <w:snapToGrid/>
      <w:kern w:val="2"/>
    </w:rPr>
  </w:style>
  <w:style w:type="character" w:customStyle="1" w:styleId="Char1">
    <w:name w:val="正文文本缩进 Char"/>
    <w:basedOn w:val="a1"/>
    <w:link w:val="ab"/>
    <w:rsid w:val="008C0CDB"/>
    <w:rPr>
      <w:rFonts w:eastAsia="仿宋_GB2312"/>
      <w:kern w:val="2"/>
      <w:sz w:val="32"/>
    </w:rPr>
  </w:style>
  <w:style w:type="paragraph" w:styleId="ac">
    <w:name w:val="Date"/>
    <w:basedOn w:val="a"/>
    <w:next w:val="a"/>
    <w:link w:val="Char2"/>
    <w:rsid w:val="009A3CA8"/>
    <w:pPr>
      <w:ind w:leftChars="2500" w:left="100"/>
    </w:pPr>
  </w:style>
  <w:style w:type="character" w:customStyle="1" w:styleId="Char2">
    <w:name w:val="日期 Char"/>
    <w:basedOn w:val="a1"/>
    <w:link w:val="ac"/>
    <w:rsid w:val="009A3CA8"/>
    <w:rPr>
      <w:rFonts w:eastAsia="方正仿宋_GBK"/>
      <w:snapToGrid w:val="0"/>
      <w:sz w:val="32"/>
    </w:rPr>
  </w:style>
  <w:style w:type="character" w:styleId="ad">
    <w:name w:val="Hyperlink"/>
    <w:basedOn w:val="a1"/>
    <w:uiPriority w:val="99"/>
    <w:unhideWhenUsed/>
    <w:rsid w:val="009A3CA8"/>
    <w:rPr>
      <w:color w:val="0563C1"/>
      <w:u w:val="single"/>
    </w:rPr>
  </w:style>
  <w:style w:type="character" w:styleId="ae">
    <w:name w:val="FollowedHyperlink"/>
    <w:basedOn w:val="a1"/>
    <w:uiPriority w:val="99"/>
    <w:unhideWhenUsed/>
    <w:rsid w:val="009A3CA8"/>
    <w:rPr>
      <w:color w:val="954F72"/>
      <w:u w:val="single"/>
    </w:rPr>
  </w:style>
  <w:style w:type="paragraph" w:customStyle="1" w:styleId="font5">
    <w:name w:val="font5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等线" w:eastAsia="等线" w:hAnsi="等线" w:cs="宋体"/>
      <w:snapToGrid/>
      <w:sz w:val="18"/>
      <w:szCs w:val="18"/>
    </w:rPr>
  </w:style>
  <w:style w:type="paragraph" w:customStyle="1" w:styleId="font6">
    <w:name w:val="font6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等线" w:eastAsia="等线" w:hAnsi="等线" w:cs="宋体"/>
      <w:snapToGrid/>
      <w:sz w:val="18"/>
      <w:szCs w:val="18"/>
    </w:rPr>
  </w:style>
  <w:style w:type="paragraph" w:customStyle="1" w:styleId="font7">
    <w:name w:val="font7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color w:val="000000"/>
      <w:sz w:val="20"/>
    </w:rPr>
  </w:style>
  <w:style w:type="paragraph" w:customStyle="1" w:styleId="font8">
    <w:name w:val="font8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等线" w:eastAsia="等线" w:hAnsi="等线" w:cs="宋体"/>
      <w:snapToGrid/>
      <w:sz w:val="18"/>
      <w:szCs w:val="18"/>
    </w:rPr>
  </w:style>
  <w:style w:type="paragraph" w:customStyle="1" w:styleId="font9">
    <w:name w:val="font9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b/>
      <w:bCs/>
      <w:snapToGrid/>
      <w:color w:val="000000"/>
      <w:sz w:val="20"/>
    </w:rPr>
  </w:style>
  <w:style w:type="paragraph" w:customStyle="1" w:styleId="font10">
    <w:name w:val="font10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color w:val="000000"/>
      <w:sz w:val="20"/>
    </w:rPr>
  </w:style>
  <w:style w:type="paragraph" w:customStyle="1" w:styleId="font11">
    <w:name w:val="font11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color w:val="000000"/>
      <w:sz w:val="20"/>
    </w:rPr>
  </w:style>
  <w:style w:type="paragraph" w:customStyle="1" w:styleId="font12">
    <w:name w:val="font12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0"/>
    </w:rPr>
  </w:style>
  <w:style w:type="paragraph" w:customStyle="1" w:styleId="font13">
    <w:name w:val="font13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18"/>
      <w:szCs w:val="18"/>
    </w:rPr>
  </w:style>
  <w:style w:type="paragraph" w:customStyle="1" w:styleId="font14">
    <w:name w:val="font14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color w:val="000000"/>
      <w:sz w:val="20"/>
    </w:rPr>
  </w:style>
  <w:style w:type="paragraph" w:customStyle="1" w:styleId="font15">
    <w:name w:val="font15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color w:val="000000"/>
      <w:sz w:val="20"/>
    </w:rPr>
  </w:style>
  <w:style w:type="paragraph" w:customStyle="1" w:styleId="xl65">
    <w:name w:val="xl65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xl66">
    <w:name w:val="xl66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xl67">
    <w:name w:val="xl67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宋体"/>
      <w:snapToGrid/>
      <w:color w:val="000000"/>
      <w:sz w:val="20"/>
    </w:rPr>
  </w:style>
  <w:style w:type="paragraph" w:customStyle="1" w:styleId="xl68">
    <w:name w:val="xl68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69">
    <w:name w:val="xl69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xl70">
    <w:name w:val="xl70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snapToGrid/>
      <w:color w:val="000000"/>
      <w:sz w:val="20"/>
    </w:rPr>
  </w:style>
  <w:style w:type="paragraph" w:customStyle="1" w:styleId="xl71">
    <w:name w:val="xl71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snapToGrid/>
      <w:sz w:val="20"/>
    </w:rPr>
  </w:style>
  <w:style w:type="paragraph" w:customStyle="1" w:styleId="xl72">
    <w:name w:val="xl72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73">
    <w:name w:val="xl73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xl74">
    <w:name w:val="xl74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xl75">
    <w:name w:val="xl75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76">
    <w:name w:val="xl76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77">
    <w:name w:val="xl77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snapToGrid/>
      <w:color w:val="000000"/>
      <w:sz w:val="20"/>
    </w:rPr>
  </w:style>
  <w:style w:type="paragraph" w:customStyle="1" w:styleId="xl78">
    <w:name w:val="xl78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79">
    <w:name w:val="xl79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snapToGrid/>
      <w:color w:val="000000"/>
      <w:sz w:val="20"/>
    </w:rPr>
  </w:style>
  <w:style w:type="paragraph" w:customStyle="1" w:styleId="xl80">
    <w:name w:val="xl80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81">
    <w:name w:val="xl81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xl82">
    <w:name w:val="xl82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xl83">
    <w:name w:val="xl83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84">
    <w:name w:val="xl84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85">
    <w:name w:val="xl85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snapToGrid/>
      <w:sz w:val="20"/>
    </w:rPr>
  </w:style>
  <w:style w:type="paragraph" w:customStyle="1" w:styleId="xl86">
    <w:name w:val="xl86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sz w:val="20"/>
    </w:rPr>
  </w:style>
  <w:style w:type="paragraph" w:customStyle="1" w:styleId="xl87">
    <w:name w:val="xl87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b/>
      <w:bCs/>
      <w:snapToGrid/>
      <w:sz w:val="20"/>
    </w:rPr>
  </w:style>
  <w:style w:type="paragraph" w:customStyle="1" w:styleId="xl88">
    <w:name w:val="xl88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宋体"/>
      <w:snapToGrid/>
      <w:color w:val="000000"/>
      <w:sz w:val="20"/>
    </w:rPr>
  </w:style>
  <w:style w:type="paragraph" w:customStyle="1" w:styleId="xl89">
    <w:name w:val="xl89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snapToGrid/>
      <w:sz w:val="20"/>
    </w:rPr>
  </w:style>
  <w:style w:type="paragraph" w:customStyle="1" w:styleId="xl90">
    <w:name w:val="xl90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91">
    <w:name w:val="xl91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eastAsia="宋体"/>
      <w:snapToGrid/>
      <w:sz w:val="20"/>
    </w:rPr>
  </w:style>
  <w:style w:type="paragraph" w:customStyle="1" w:styleId="xl92">
    <w:name w:val="xl92"/>
    <w:basedOn w:val="a"/>
    <w:rsid w:val="009A3CA8"/>
    <w:pPr>
      <w:widowControl/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sz w:val="20"/>
    </w:rPr>
  </w:style>
  <w:style w:type="paragraph" w:customStyle="1" w:styleId="xl93">
    <w:name w:val="xl93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snapToGrid/>
      <w:sz w:val="20"/>
    </w:rPr>
  </w:style>
  <w:style w:type="paragraph" w:customStyle="1" w:styleId="xl94">
    <w:name w:val="xl94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snapToGrid/>
      <w:color w:val="000000"/>
      <w:sz w:val="20"/>
    </w:rPr>
  </w:style>
  <w:style w:type="paragraph" w:customStyle="1" w:styleId="xl95">
    <w:name w:val="xl95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宋体"/>
      <w:b/>
      <w:bCs/>
      <w:snapToGrid/>
      <w:color w:val="000000"/>
      <w:sz w:val="20"/>
    </w:rPr>
  </w:style>
  <w:style w:type="paragraph" w:customStyle="1" w:styleId="xl96">
    <w:name w:val="xl96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宋体"/>
      <w:b/>
      <w:bCs/>
      <w:snapToGrid/>
      <w:color w:val="000000"/>
      <w:sz w:val="20"/>
    </w:rPr>
  </w:style>
  <w:style w:type="numbering" w:customStyle="1" w:styleId="11">
    <w:name w:val="无列表1"/>
    <w:next w:val="a3"/>
    <w:uiPriority w:val="99"/>
    <w:semiHidden/>
    <w:unhideWhenUsed/>
    <w:rsid w:val="00734F9F"/>
  </w:style>
  <w:style w:type="paragraph" w:customStyle="1" w:styleId="msonormal0">
    <w:name w:val="msonormal"/>
    <w:basedOn w:val="a"/>
    <w:rsid w:val="00734F9F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  <w:style w:type="paragraph" w:customStyle="1" w:styleId="xl64">
    <w:name w:val="xl64"/>
    <w:basedOn w:val="a"/>
    <w:rsid w:val="00734F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character" w:customStyle="1" w:styleId="Char">
    <w:name w:val="页眉 Char"/>
    <w:basedOn w:val="a1"/>
    <w:link w:val="a4"/>
    <w:uiPriority w:val="99"/>
    <w:rsid w:val="00734F9F"/>
    <w:rPr>
      <w:rFonts w:eastAsia="方正仿宋_GBK"/>
      <w:snapToGrid w:val="0"/>
      <w:sz w:val="18"/>
    </w:rPr>
  </w:style>
  <w:style w:type="character" w:customStyle="1" w:styleId="Char0">
    <w:name w:val="页脚 Char"/>
    <w:basedOn w:val="a1"/>
    <w:link w:val="a5"/>
    <w:uiPriority w:val="99"/>
    <w:rsid w:val="00734F9F"/>
    <w:rPr>
      <w:rFonts w:eastAsia="方正仿宋_GBK"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汉鼎简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10505">
    <w:name w:val="样式 标题1 + 段前: 0.5 行 段后: 0.5 行"/>
    <w:basedOn w:val="10"/>
    <w:pPr>
      <w:spacing w:beforeLines="0" w:before="0" w:afterLines="0" w:after="0"/>
    </w:pPr>
    <w:rPr>
      <w:rFonts w:cs="宋体"/>
    </w:rPr>
  </w:style>
  <w:style w:type="paragraph" w:customStyle="1" w:styleId="a6">
    <w:name w:val="红线"/>
    <w:basedOn w:val="a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autoRedefine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autoRedefine/>
    <w:rPr>
      <w:rFonts w:eastAsia="方正黑体_GBK"/>
    </w:rPr>
  </w:style>
  <w:style w:type="paragraph" w:customStyle="1" w:styleId="a7">
    <w:name w:val="密级急件"/>
    <w:basedOn w:val="a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pPr>
      <w:adjustRightInd w:val="0"/>
      <w:snapToGrid/>
      <w:ind w:left="953" w:hanging="953"/>
    </w:pPr>
  </w:style>
  <w:style w:type="paragraph" w:styleId="a0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文头"/>
    <w:basedOn w:val="a6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styleId="aa">
    <w:name w:val="Normal (Web)"/>
    <w:basedOn w:val="a"/>
    <w:rsid w:val="008C0CDB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  <w:style w:type="paragraph" w:styleId="ab">
    <w:name w:val="Body Text Indent"/>
    <w:basedOn w:val="a"/>
    <w:link w:val="Char1"/>
    <w:rsid w:val="008C0CDB"/>
    <w:pPr>
      <w:autoSpaceDE/>
      <w:autoSpaceDN/>
      <w:snapToGrid/>
      <w:spacing w:line="240" w:lineRule="auto"/>
      <w:ind w:firstLine="630"/>
    </w:pPr>
    <w:rPr>
      <w:rFonts w:eastAsia="仿宋_GB2312"/>
      <w:snapToGrid/>
      <w:kern w:val="2"/>
    </w:rPr>
  </w:style>
  <w:style w:type="character" w:customStyle="1" w:styleId="Char1">
    <w:name w:val="正文文本缩进 Char"/>
    <w:basedOn w:val="a1"/>
    <w:link w:val="ab"/>
    <w:rsid w:val="008C0CDB"/>
    <w:rPr>
      <w:rFonts w:eastAsia="仿宋_GB2312"/>
      <w:kern w:val="2"/>
      <w:sz w:val="32"/>
    </w:rPr>
  </w:style>
  <w:style w:type="paragraph" w:styleId="ac">
    <w:name w:val="Date"/>
    <w:basedOn w:val="a"/>
    <w:next w:val="a"/>
    <w:link w:val="Char2"/>
    <w:rsid w:val="009A3CA8"/>
    <w:pPr>
      <w:ind w:leftChars="2500" w:left="100"/>
    </w:pPr>
  </w:style>
  <w:style w:type="character" w:customStyle="1" w:styleId="Char2">
    <w:name w:val="日期 Char"/>
    <w:basedOn w:val="a1"/>
    <w:link w:val="ac"/>
    <w:rsid w:val="009A3CA8"/>
    <w:rPr>
      <w:rFonts w:eastAsia="方正仿宋_GBK"/>
      <w:snapToGrid w:val="0"/>
      <w:sz w:val="32"/>
    </w:rPr>
  </w:style>
  <w:style w:type="character" w:styleId="ad">
    <w:name w:val="Hyperlink"/>
    <w:basedOn w:val="a1"/>
    <w:uiPriority w:val="99"/>
    <w:unhideWhenUsed/>
    <w:rsid w:val="009A3CA8"/>
    <w:rPr>
      <w:color w:val="0563C1"/>
      <w:u w:val="single"/>
    </w:rPr>
  </w:style>
  <w:style w:type="character" w:styleId="ae">
    <w:name w:val="FollowedHyperlink"/>
    <w:basedOn w:val="a1"/>
    <w:uiPriority w:val="99"/>
    <w:unhideWhenUsed/>
    <w:rsid w:val="009A3CA8"/>
    <w:rPr>
      <w:color w:val="954F72"/>
      <w:u w:val="single"/>
    </w:rPr>
  </w:style>
  <w:style w:type="paragraph" w:customStyle="1" w:styleId="font5">
    <w:name w:val="font5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等线" w:eastAsia="等线" w:hAnsi="等线" w:cs="宋体"/>
      <w:snapToGrid/>
      <w:sz w:val="18"/>
      <w:szCs w:val="18"/>
    </w:rPr>
  </w:style>
  <w:style w:type="paragraph" w:customStyle="1" w:styleId="font6">
    <w:name w:val="font6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等线" w:eastAsia="等线" w:hAnsi="等线" w:cs="宋体"/>
      <w:snapToGrid/>
      <w:sz w:val="18"/>
      <w:szCs w:val="18"/>
    </w:rPr>
  </w:style>
  <w:style w:type="paragraph" w:customStyle="1" w:styleId="font7">
    <w:name w:val="font7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color w:val="000000"/>
      <w:sz w:val="20"/>
    </w:rPr>
  </w:style>
  <w:style w:type="paragraph" w:customStyle="1" w:styleId="font8">
    <w:name w:val="font8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等线" w:eastAsia="等线" w:hAnsi="等线" w:cs="宋体"/>
      <w:snapToGrid/>
      <w:sz w:val="18"/>
      <w:szCs w:val="18"/>
    </w:rPr>
  </w:style>
  <w:style w:type="paragraph" w:customStyle="1" w:styleId="font9">
    <w:name w:val="font9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b/>
      <w:bCs/>
      <w:snapToGrid/>
      <w:color w:val="000000"/>
      <w:sz w:val="20"/>
    </w:rPr>
  </w:style>
  <w:style w:type="paragraph" w:customStyle="1" w:styleId="font10">
    <w:name w:val="font10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color w:val="000000"/>
      <w:sz w:val="20"/>
    </w:rPr>
  </w:style>
  <w:style w:type="paragraph" w:customStyle="1" w:styleId="font11">
    <w:name w:val="font11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color w:val="000000"/>
      <w:sz w:val="20"/>
    </w:rPr>
  </w:style>
  <w:style w:type="paragraph" w:customStyle="1" w:styleId="font12">
    <w:name w:val="font12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0"/>
    </w:rPr>
  </w:style>
  <w:style w:type="paragraph" w:customStyle="1" w:styleId="font13">
    <w:name w:val="font13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18"/>
      <w:szCs w:val="18"/>
    </w:rPr>
  </w:style>
  <w:style w:type="paragraph" w:customStyle="1" w:styleId="font14">
    <w:name w:val="font14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color w:val="000000"/>
      <w:sz w:val="20"/>
    </w:rPr>
  </w:style>
  <w:style w:type="paragraph" w:customStyle="1" w:styleId="font15">
    <w:name w:val="font15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color w:val="000000"/>
      <w:sz w:val="20"/>
    </w:rPr>
  </w:style>
  <w:style w:type="paragraph" w:customStyle="1" w:styleId="xl65">
    <w:name w:val="xl65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xl66">
    <w:name w:val="xl66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xl67">
    <w:name w:val="xl67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宋体"/>
      <w:snapToGrid/>
      <w:color w:val="000000"/>
      <w:sz w:val="20"/>
    </w:rPr>
  </w:style>
  <w:style w:type="paragraph" w:customStyle="1" w:styleId="xl68">
    <w:name w:val="xl68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69">
    <w:name w:val="xl69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xl70">
    <w:name w:val="xl70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snapToGrid/>
      <w:color w:val="000000"/>
      <w:sz w:val="20"/>
    </w:rPr>
  </w:style>
  <w:style w:type="paragraph" w:customStyle="1" w:styleId="xl71">
    <w:name w:val="xl71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snapToGrid/>
      <w:sz w:val="20"/>
    </w:rPr>
  </w:style>
  <w:style w:type="paragraph" w:customStyle="1" w:styleId="xl72">
    <w:name w:val="xl72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73">
    <w:name w:val="xl73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xl74">
    <w:name w:val="xl74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xl75">
    <w:name w:val="xl75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76">
    <w:name w:val="xl76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77">
    <w:name w:val="xl77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snapToGrid/>
      <w:color w:val="000000"/>
      <w:sz w:val="20"/>
    </w:rPr>
  </w:style>
  <w:style w:type="paragraph" w:customStyle="1" w:styleId="xl78">
    <w:name w:val="xl78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79">
    <w:name w:val="xl79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snapToGrid/>
      <w:color w:val="000000"/>
      <w:sz w:val="20"/>
    </w:rPr>
  </w:style>
  <w:style w:type="paragraph" w:customStyle="1" w:styleId="xl80">
    <w:name w:val="xl80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81">
    <w:name w:val="xl81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xl82">
    <w:name w:val="xl82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xl83">
    <w:name w:val="xl83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84">
    <w:name w:val="xl84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85">
    <w:name w:val="xl85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snapToGrid/>
      <w:sz w:val="20"/>
    </w:rPr>
  </w:style>
  <w:style w:type="paragraph" w:customStyle="1" w:styleId="xl86">
    <w:name w:val="xl86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sz w:val="20"/>
    </w:rPr>
  </w:style>
  <w:style w:type="paragraph" w:customStyle="1" w:styleId="xl87">
    <w:name w:val="xl87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b/>
      <w:bCs/>
      <w:snapToGrid/>
      <w:sz w:val="20"/>
    </w:rPr>
  </w:style>
  <w:style w:type="paragraph" w:customStyle="1" w:styleId="xl88">
    <w:name w:val="xl88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宋体"/>
      <w:snapToGrid/>
      <w:color w:val="000000"/>
      <w:sz w:val="20"/>
    </w:rPr>
  </w:style>
  <w:style w:type="paragraph" w:customStyle="1" w:styleId="xl89">
    <w:name w:val="xl89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snapToGrid/>
      <w:sz w:val="20"/>
    </w:rPr>
  </w:style>
  <w:style w:type="paragraph" w:customStyle="1" w:styleId="xl90">
    <w:name w:val="xl90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xl91">
    <w:name w:val="xl91"/>
    <w:basedOn w:val="a"/>
    <w:rsid w:val="009A3CA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eastAsia="宋体"/>
      <w:snapToGrid/>
      <w:sz w:val="20"/>
    </w:rPr>
  </w:style>
  <w:style w:type="paragraph" w:customStyle="1" w:styleId="xl92">
    <w:name w:val="xl92"/>
    <w:basedOn w:val="a"/>
    <w:rsid w:val="009A3CA8"/>
    <w:pPr>
      <w:widowControl/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sz w:val="20"/>
    </w:rPr>
  </w:style>
  <w:style w:type="paragraph" w:customStyle="1" w:styleId="xl93">
    <w:name w:val="xl93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snapToGrid/>
      <w:sz w:val="20"/>
    </w:rPr>
  </w:style>
  <w:style w:type="paragraph" w:customStyle="1" w:styleId="xl94">
    <w:name w:val="xl94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snapToGrid/>
      <w:color w:val="000000"/>
      <w:sz w:val="20"/>
    </w:rPr>
  </w:style>
  <w:style w:type="paragraph" w:customStyle="1" w:styleId="xl95">
    <w:name w:val="xl95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宋体"/>
      <w:b/>
      <w:bCs/>
      <w:snapToGrid/>
      <w:color w:val="000000"/>
      <w:sz w:val="20"/>
    </w:rPr>
  </w:style>
  <w:style w:type="paragraph" w:customStyle="1" w:styleId="xl96">
    <w:name w:val="xl96"/>
    <w:basedOn w:val="a"/>
    <w:rsid w:val="009A3C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宋体"/>
      <w:b/>
      <w:bCs/>
      <w:snapToGrid/>
      <w:color w:val="000000"/>
      <w:sz w:val="20"/>
    </w:rPr>
  </w:style>
  <w:style w:type="numbering" w:customStyle="1" w:styleId="11">
    <w:name w:val="无列表1"/>
    <w:next w:val="a3"/>
    <w:uiPriority w:val="99"/>
    <w:semiHidden/>
    <w:unhideWhenUsed/>
    <w:rsid w:val="00734F9F"/>
  </w:style>
  <w:style w:type="paragraph" w:customStyle="1" w:styleId="msonormal0">
    <w:name w:val="msonormal"/>
    <w:basedOn w:val="a"/>
    <w:rsid w:val="00734F9F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  <w:style w:type="paragraph" w:customStyle="1" w:styleId="xl64">
    <w:name w:val="xl64"/>
    <w:basedOn w:val="a"/>
    <w:rsid w:val="00734F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character" w:customStyle="1" w:styleId="Char">
    <w:name w:val="页眉 Char"/>
    <w:basedOn w:val="a1"/>
    <w:link w:val="a4"/>
    <w:uiPriority w:val="99"/>
    <w:rsid w:val="00734F9F"/>
    <w:rPr>
      <w:rFonts w:eastAsia="方正仿宋_GBK"/>
      <w:snapToGrid w:val="0"/>
      <w:sz w:val="18"/>
    </w:rPr>
  </w:style>
  <w:style w:type="character" w:customStyle="1" w:styleId="Char0">
    <w:name w:val="页脚 Char"/>
    <w:basedOn w:val="a1"/>
    <w:link w:val="a5"/>
    <w:uiPriority w:val="99"/>
    <w:rsid w:val="00734F9F"/>
    <w:rPr>
      <w:rFonts w:eastAsia="方正仿宋_GBK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3498</Words>
  <Characters>19939</Characters>
  <Application>Microsoft Office Word</Application>
  <DocSecurity>0</DocSecurity>
  <Lines>166</Lines>
  <Paragraphs>46</Paragraphs>
  <ScaleCrop>false</ScaleCrop>
  <Company>wyk</Company>
  <LinksUpToDate>false</LinksUpToDate>
  <CharactersWithSpaces>23391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财政厅函</dc:title>
  <dc:creator>郑传月</dc:creator>
  <cp:lastModifiedBy>凌家俭</cp:lastModifiedBy>
  <cp:revision>7</cp:revision>
  <cp:lastPrinted>2020-09-22T09:41:00Z</cp:lastPrinted>
  <dcterms:created xsi:type="dcterms:W3CDTF">2021-09-16T03:04:00Z</dcterms:created>
  <dcterms:modified xsi:type="dcterms:W3CDTF">2021-09-22T00:55:00Z</dcterms:modified>
</cp:coreProperties>
</file>