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69" w:rsidRDefault="008674AA" w:rsidP="00A303B3">
      <w:pPr>
        <w:adjustRightInd w:val="0"/>
        <w:spacing w:line="590" w:lineRule="exact"/>
        <w:ind w:rightChars="350" w:right="1103" w:firstLine="0"/>
        <w:jc w:val="left"/>
        <w:rPr>
          <w:rFonts w:ascii="黑体" w:eastAsia="黑体" w:hAnsi="黑体"/>
          <w:bCs/>
          <w:snapToGrid/>
          <w:spacing w:val="-6"/>
          <w:kern w:val="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napToGrid/>
          <w:spacing w:val="-6"/>
          <w:kern w:val="2"/>
          <w:szCs w:val="32"/>
        </w:rPr>
        <w:t>附件</w:t>
      </w:r>
      <w:r>
        <w:rPr>
          <w:rFonts w:eastAsia="黑体"/>
          <w:bCs/>
          <w:snapToGrid/>
          <w:spacing w:val="-6"/>
          <w:kern w:val="2"/>
          <w:szCs w:val="32"/>
        </w:rPr>
        <w:t>1</w:t>
      </w:r>
    </w:p>
    <w:p w:rsidR="00366969" w:rsidRDefault="00366969" w:rsidP="00A303B3">
      <w:pPr>
        <w:adjustRightInd w:val="0"/>
        <w:spacing w:line="590" w:lineRule="exact"/>
        <w:ind w:rightChars="350" w:right="1103" w:firstLine="0"/>
        <w:jc w:val="left"/>
        <w:rPr>
          <w:rFonts w:ascii="黑体" w:eastAsia="黑体" w:hAnsi="黑体"/>
          <w:bCs/>
          <w:snapToGrid/>
          <w:spacing w:val="-6"/>
          <w:kern w:val="2"/>
          <w:szCs w:val="32"/>
        </w:rPr>
      </w:pPr>
    </w:p>
    <w:p w:rsidR="00366969" w:rsidRDefault="008674AA" w:rsidP="00A303B3">
      <w:pPr>
        <w:adjustRightInd w:val="0"/>
        <w:spacing w:line="590" w:lineRule="exact"/>
        <w:ind w:rightChars="17" w:right="54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拟邀请参会的国际技术转移服务机构名单</w:t>
      </w:r>
    </w:p>
    <w:p w:rsidR="00366969" w:rsidRDefault="00366969" w:rsidP="00A303B3">
      <w:pPr>
        <w:adjustRightInd w:val="0"/>
        <w:spacing w:line="590" w:lineRule="exact"/>
        <w:ind w:rightChars="17" w:right="54" w:firstLine="0"/>
        <w:jc w:val="center"/>
        <w:rPr>
          <w:szCs w:val="32"/>
        </w:rPr>
      </w:pPr>
    </w:p>
    <w:p w:rsidR="00366969" w:rsidRDefault="00366969" w:rsidP="00A303B3">
      <w:pPr>
        <w:adjustRightInd w:val="0"/>
        <w:spacing w:line="590" w:lineRule="exact"/>
        <w:ind w:rightChars="17" w:right="54" w:firstLine="0"/>
        <w:jc w:val="center"/>
        <w:rPr>
          <w:szCs w:val="32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75"/>
        <w:gridCol w:w="7087"/>
      </w:tblGrid>
      <w:tr w:rsidR="00366969">
        <w:trPr>
          <w:trHeight w:val="6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b/>
                <w:bCs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4"/>
                <w:szCs w:val="24"/>
              </w:rPr>
              <w:t>机构名称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剑桥大学南京科技创新中心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腾森国际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技术转移中心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加拿大西安大略大学（南京）国际技术转移中心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napToGrid/>
                <w:sz w:val="24"/>
                <w:szCs w:val="24"/>
              </w:rPr>
              <w:t>SHENG-BDO</w:t>
            </w: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中以（无锡）</w:t>
            </w: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国际</w:t>
            </w: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技术转移中心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新南威尔士大学（宜兴）环境技术转移中心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江苏省中以产业技术研究院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新加坡国立大学苏州研究院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新加坡南洋理工大学江苏技术转移中心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牛津大学科技创新（苏州）国际技术转移机构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卡尔斯鲁厄理工学院中国研究院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中韩（江苏）联合创新研究院</w:t>
            </w:r>
          </w:p>
        </w:tc>
      </w:tr>
      <w:tr w:rsidR="00366969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69" w:rsidRDefault="008674A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APEC</w:t>
            </w: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技术转移中心</w:t>
            </w:r>
          </w:p>
        </w:tc>
      </w:tr>
    </w:tbl>
    <w:p w:rsidR="00366969" w:rsidRDefault="00366969" w:rsidP="00366969">
      <w:pPr>
        <w:adjustRightInd w:val="0"/>
        <w:spacing w:line="590" w:lineRule="exact"/>
        <w:ind w:rightChars="17" w:right="54" w:firstLine="0"/>
        <w:jc w:val="center"/>
        <w:rPr>
          <w:szCs w:val="32"/>
        </w:rPr>
      </w:pPr>
    </w:p>
    <w:sectPr w:rsidR="003669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AA" w:rsidRDefault="008674AA">
      <w:pPr>
        <w:spacing w:line="240" w:lineRule="auto"/>
      </w:pPr>
      <w:r>
        <w:separator/>
      </w:r>
    </w:p>
  </w:endnote>
  <w:endnote w:type="continuationSeparator" w:id="0">
    <w:p w:rsidR="008674AA" w:rsidRDefault="00867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9" w:rsidRDefault="008674AA">
    <w:pPr>
      <w:pStyle w:val="a6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9" w:rsidRDefault="008674AA">
    <w:pPr>
      <w:pStyle w:val="a6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9" w:rsidRDefault="00366969">
    <w:pPr>
      <w:pStyle w:val="ad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AA" w:rsidRDefault="008674AA">
      <w:pPr>
        <w:spacing w:line="240" w:lineRule="auto"/>
      </w:pPr>
      <w:r>
        <w:separator/>
      </w:r>
    </w:p>
  </w:footnote>
  <w:footnote w:type="continuationSeparator" w:id="0">
    <w:p w:rsidR="008674AA" w:rsidRDefault="00867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9" w:rsidRDefault="00366969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69" w:rsidRDefault="00366969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366969" w:rsidRDefault="00366969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DF99CCBC"/>
    <w:rsid w:val="FFE78729"/>
    <w:rsid w:val="00013EE5"/>
    <w:rsid w:val="00027B69"/>
    <w:rsid w:val="00050893"/>
    <w:rsid w:val="0005132D"/>
    <w:rsid w:val="00073DAD"/>
    <w:rsid w:val="0007721C"/>
    <w:rsid w:val="00085F1C"/>
    <w:rsid w:val="0009272C"/>
    <w:rsid w:val="000959AF"/>
    <w:rsid w:val="00097D35"/>
    <w:rsid w:val="000D2220"/>
    <w:rsid w:val="000D53C6"/>
    <w:rsid w:val="00113E9D"/>
    <w:rsid w:val="001538E7"/>
    <w:rsid w:val="00173631"/>
    <w:rsid w:val="001839CF"/>
    <w:rsid w:val="00183EB5"/>
    <w:rsid w:val="001939DB"/>
    <w:rsid w:val="00197857"/>
    <w:rsid w:val="001A410A"/>
    <w:rsid w:val="001A69E3"/>
    <w:rsid w:val="001C5E3C"/>
    <w:rsid w:val="001D1B3B"/>
    <w:rsid w:val="001D312A"/>
    <w:rsid w:val="001D706E"/>
    <w:rsid w:val="001E3E0D"/>
    <w:rsid w:val="001E5885"/>
    <w:rsid w:val="00200BD8"/>
    <w:rsid w:val="002400B4"/>
    <w:rsid w:val="00243EFF"/>
    <w:rsid w:val="0025086E"/>
    <w:rsid w:val="00250FC7"/>
    <w:rsid w:val="00255DDE"/>
    <w:rsid w:val="002622E3"/>
    <w:rsid w:val="00271944"/>
    <w:rsid w:val="002934CD"/>
    <w:rsid w:val="002973F8"/>
    <w:rsid w:val="002C735D"/>
    <w:rsid w:val="002E0585"/>
    <w:rsid w:val="002F2A8C"/>
    <w:rsid w:val="003062A3"/>
    <w:rsid w:val="00312226"/>
    <w:rsid w:val="00312726"/>
    <w:rsid w:val="00330573"/>
    <w:rsid w:val="0033640C"/>
    <w:rsid w:val="00366969"/>
    <w:rsid w:val="00374E03"/>
    <w:rsid w:val="0037704F"/>
    <w:rsid w:val="003824DF"/>
    <w:rsid w:val="003843A2"/>
    <w:rsid w:val="00386361"/>
    <w:rsid w:val="003A1F76"/>
    <w:rsid w:val="003A2E33"/>
    <w:rsid w:val="003D0CFE"/>
    <w:rsid w:val="003D66D0"/>
    <w:rsid w:val="003D7CD9"/>
    <w:rsid w:val="003F2F9F"/>
    <w:rsid w:val="003F60EA"/>
    <w:rsid w:val="00410124"/>
    <w:rsid w:val="00415D6B"/>
    <w:rsid w:val="00416574"/>
    <w:rsid w:val="0043370D"/>
    <w:rsid w:val="00445BA4"/>
    <w:rsid w:val="0045082F"/>
    <w:rsid w:val="00452F0E"/>
    <w:rsid w:val="00456C3C"/>
    <w:rsid w:val="00464E22"/>
    <w:rsid w:val="004918A4"/>
    <w:rsid w:val="00493808"/>
    <w:rsid w:val="004963B3"/>
    <w:rsid w:val="004B32BF"/>
    <w:rsid w:val="004D4FD1"/>
    <w:rsid w:val="004E4246"/>
    <w:rsid w:val="005019BE"/>
    <w:rsid w:val="005039DE"/>
    <w:rsid w:val="00505A7E"/>
    <w:rsid w:val="00510E9F"/>
    <w:rsid w:val="00533381"/>
    <w:rsid w:val="005347DD"/>
    <w:rsid w:val="00535D11"/>
    <w:rsid w:val="00582641"/>
    <w:rsid w:val="005A7394"/>
    <w:rsid w:val="005D02E0"/>
    <w:rsid w:val="00602497"/>
    <w:rsid w:val="006224FA"/>
    <w:rsid w:val="006269AB"/>
    <w:rsid w:val="00632B64"/>
    <w:rsid w:val="006734F8"/>
    <w:rsid w:val="0067693A"/>
    <w:rsid w:val="006976D3"/>
    <w:rsid w:val="0069779F"/>
    <w:rsid w:val="006A6755"/>
    <w:rsid w:val="006B7C46"/>
    <w:rsid w:val="006C0A0B"/>
    <w:rsid w:val="006C0BEF"/>
    <w:rsid w:val="006C13BE"/>
    <w:rsid w:val="006F5B46"/>
    <w:rsid w:val="00705805"/>
    <w:rsid w:val="00707763"/>
    <w:rsid w:val="00707E05"/>
    <w:rsid w:val="0072208E"/>
    <w:rsid w:val="00743825"/>
    <w:rsid w:val="007809A8"/>
    <w:rsid w:val="00792D24"/>
    <w:rsid w:val="007A186F"/>
    <w:rsid w:val="007B2BE0"/>
    <w:rsid w:val="007D1D4A"/>
    <w:rsid w:val="007D2CD1"/>
    <w:rsid w:val="007F7F41"/>
    <w:rsid w:val="00800A9D"/>
    <w:rsid w:val="00801060"/>
    <w:rsid w:val="008132A2"/>
    <w:rsid w:val="00832E9F"/>
    <w:rsid w:val="008412B3"/>
    <w:rsid w:val="00852E63"/>
    <w:rsid w:val="00862B9A"/>
    <w:rsid w:val="008674AA"/>
    <w:rsid w:val="00883C73"/>
    <w:rsid w:val="008A0898"/>
    <w:rsid w:val="008A6870"/>
    <w:rsid w:val="008B6DAD"/>
    <w:rsid w:val="008D1EFF"/>
    <w:rsid w:val="008E0A78"/>
    <w:rsid w:val="00920B81"/>
    <w:rsid w:val="009227BB"/>
    <w:rsid w:val="0095028A"/>
    <w:rsid w:val="00955950"/>
    <w:rsid w:val="00957C02"/>
    <w:rsid w:val="00973FC2"/>
    <w:rsid w:val="00975528"/>
    <w:rsid w:val="009A06F6"/>
    <w:rsid w:val="009B377F"/>
    <w:rsid w:val="009B66A1"/>
    <w:rsid w:val="009C020E"/>
    <w:rsid w:val="009D54C7"/>
    <w:rsid w:val="009E45B9"/>
    <w:rsid w:val="009E5E15"/>
    <w:rsid w:val="00A00257"/>
    <w:rsid w:val="00A0517B"/>
    <w:rsid w:val="00A303B3"/>
    <w:rsid w:val="00A32C05"/>
    <w:rsid w:val="00A47E89"/>
    <w:rsid w:val="00A542A1"/>
    <w:rsid w:val="00A6009B"/>
    <w:rsid w:val="00A6397F"/>
    <w:rsid w:val="00A74674"/>
    <w:rsid w:val="00AA5D6B"/>
    <w:rsid w:val="00AC1C53"/>
    <w:rsid w:val="00AE5F4E"/>
    <w:rsid w:val="00AF6874"/>
    <w:rsid w:val="00B27137"/>
    <w:rsid w:val="00B66869"/>
    <w:rsid w:val="00B72E7B"/>
    <w:rsid w:val="00B7483B"/>
    <w:rsid w:val="00B85550"/>
    <w:rsid w:val="00B85866"/>
    <w:rsid w:val="00B976F9"/>
    <w:rsid w:val="00BA054D"/>
    <w:rsid w:val="00BA7086"/>
    <w:rsid w:val="00BB45EC"/>
    <w:rsid w:val="00BC3881"/>
    <w:rsid w:val="00BC487B"/>
    <w:rsid w:val="00BF10E5"/>
    <w:rsid w:val="00C00455"/>
    <w:rsid w:val="00C1193A"/>
    <w:rsid w:val="00C20F43"/>
    <w:rsid w:val="00C266B1"/>
    <w:rsid w:val="00C30648"/>
    <w:rsid w:val="00C5176F"/>
    <w:rsid w:val="00C579C0"/>
    <w:rsid w:val="00C666F2"/>
    <w:rsid w:val="00C66C40"/>
    <w:rsid w:val="00C67592"/>
    <w:rsid w:val="00C72399"/>
    <w:rsid w:val="00C73D6A"/>
    <w:rsid w:val="00C83D85"/>
    <w:rsid w:val="00C96658"/>
    <w:rsid w:val="00CE698E"/>
    <w:rsid w:val="00CF5DB7"/>
    <w:rsid w:val="00D059DC"/>
    <w:rsid w:val="00D14AEF"/>
    <w:rsid w:val="00D5035A"/>
    <w:rsid w:val="00D80DD5"/>
    <w:rsid w:val="00D901AF"/>
    <w:rsid w:val="00DC13DB"/>
    <w:rsid w:val="00DC28B6"/>
    <w:rsid w:val="00DD5837"/>
    <w:rsid w:val="00DE7FA0"/>
    <w:rsid w:val="00DF0F8A"/>
    <w:rsid w:val="00DF7918"/>
    <w:rsid w:val="00E12A38"/>
    <w:rsid w:val="00E15790"/>
    <w:rsid w:val="00E26E6A"/>
    <w:rsid w:val="00E716A5"/>
    <w:rsid w:val="00E84722"/>
    <w:rsid w:val="00E921DD"/>
    <w:rsid w:val="00EA3065"/>
    <w:rsid w:val="00EC172C"/>
    <w:rsid w:val="00EE15F3"/>
    <w:rsid w:val="00EE3DBE"/>
    <w:rsid w:val="00F01043"/>
    <w:rsid w:val="00F07641"/>
    <w:rsid w:val="00F1400A"/>
    <w:rsid w:val="00F14EA8"/>
    <w:rsid w:val="00F2021A"/>
    <w:rsid w:val="00F41BF9"/>
    <w:rsid w:val="00F5533F"/>
    <w:rsid w:val="00FA6DE3"/>
    <w:rsid w:val="00FB71C4"/>
    <w:rsid w:val="00FC5FB4"/>
    <w:rsid w:val="00FE162C"/>
    <w:rsid w:val="00FE3E1A"/>
    <w:rsid w:val="3EFFD8BF"/>
    <w:rsid w:val="631BBDC4"/>
    <w:rsid w:val="7B5DA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customStyle="1" w:styleId="10505">
    <w:name w:val="样式 标题1 + 段前: 0.5 行 段后: 0.5 行"/>
    <w:basedOn w:val="10"/>
    <w:qFormat/>
    <w:rPr>
      <w:rFonts w:cs="宋体"/>
    </w:rPr>
  </w:style>
  <w:style w:type="paragraph" w:customStyle="1" w:styleId="aa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b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c">
    <w:name w:val="抄送栏"/>
    <w:basedOn w:val="a"/>
    <w:qFormat/>
    <w:pPr>
      <w:adjustRightInd w:val="0"/>
      <w:snapToGrid/>
      <w:ind w:left="953" w:hanging="953"/>
    </w:pPr>
  </w:style>
  <w:style w:type="paragraph" w:customStyle="1" w:styleId="ad">
    <w:name w:val="文头"/>
    <w:basedOn w:val="aa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e">
    <w:name w:val="附件栏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f">
    <w:name w:val="线型"/>
    <w:next w:val="10505"/>
    <w:qFormat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napToGrid w:val="0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Pr>
      <w:snapToGrid w:val="0"/>
      <w:sz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adjustRightInd w:val="0"/>
      <w:snapToGrid/>
      <w:ind w:firstLine="0"/>
      <w:jc w:val="left"/>
    </w:pPr>
    <w:rPr>
      <w:spacing w:val="-25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标题1"/>
    <w:next w:val="a"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customStyle="1" w:styleId="10505">
    <w:name w:val="样式 标题1 + 段前: 0.5 行 段后: 0.5 行"/>
    <w:basedOn w:val="10"/>
    <w:qFormat/>
    <w:rPr>
      <w:rFonts w:cs="宋体"/>
    </w:rPr>
  </w:style>
  <w:style w:type="paragraph" w:customStyle="1" w:styleId="aa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qFormat/>
    <w:rPr>
      <w:rFonts w:eastAsia="方正黑体_GBK"/>
    </w:rPr>
  </w:style>
  <w:style w:type="paragraph" w:customStyle="1" w:styleId="ab">
    <w:name w:val="密级急件"/>
    <w:basedOn w:val="a"/>
    <w:qFormat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c">
    <w:name w:val="抄送栏"/>
    <w:basedOn w:val="a"/>
    <w:qFormat/>
    <w:pPr>
      <w:adjustRightInd w:val="0"/>
      <w:snapToGrid/>
      <w:ind w:left="953" w:hanging="953"/>
    </w:pPr>
  </w:style>
  <w:style w:type="paragraph" w:customStyle="1" w:styleId="ad">
    <w:name w:val="文头"/>
    <w:basedOn w:val="aa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e">
    <w:name w:val="附件栏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f">
    <w:name w:val="线型"/>
    <w:next w:val="10505"/>
    <w:qFormat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napToGrid w:val="0"/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  <w:rPr>
      <w:snapToGrid w:val="0"/>
      <w:sz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wyk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钱斐:网管中心转办</cp:lastModifiedBy>
  <cp:revision>8</cp:revision>
  <cp:lastPrinted>2021-07-06T08:53:00Z</cp:lastPrinted>
  <dcterms:created xsi:type="dcterms:W3CDTF">2021-07-06T08:59:00Z</dcterms:created>
  <dcterms:modified xsi:type="dcterms:W3CDTF">2021-07-06T02:26:00Z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